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EB4" w:rsidRPr="00AE18FC" w:rsidRDefault="00646779" w:rsidP="006C1D98">
      <w:pPr>
        <w:keepNext/>
        <w:tabs>
          <w:tab w:val="left" w:pos="7920"/>
        </w:tabs>
        <w:spacing w:before="240" w:after="60" w:line="360" w:lineRule="auto"/>
        <w:jc w:val="both"/>
        <w:outlineLvl w:val="0"/>
        <w:rPr>
          <w:rFonts w:eastAsia="MS Gothic" w:cstheme="minorHAnsi"/>
          <w:b/>
          <w:color w:val="061F57"/>
          <w:kern w:val="28"/>
          <w:sz w:val="24"/>
          <w:szCs w:val="24"/>
          <w:lang w:val="en-US" w:bidi="fr-FR"/>
        </w:rPr>
      </w:pPr>
      <w:r w:rsidRPr="00AE18FC">
        <w:rPr>
          <w:rFonts w:cstheme="minorHAnsi"/>
          <w:noProof/>
          <w:sz w:val="24"/>
          <w:szCs w:val="24"/>
          <w:lang w:val="en-US"/>
        </w:rPr>
        <mc:AlternateContent>
          <mc:Choice Requires="wps">
            <w:drawing>
              <wp:anchor distT="0" distB="0" distL="114300" distR="114300" simplePos="0" relativeHeight="251661312" behindDoc="0" locked="0" layoutInCell="1" allowOverlap="1" wp14:anchorId="60B2205B" wp14:editId="2C9039D2">
                <wp:simplePos x="0" y="0"/>
                <wp:positionH relativeFrom="column">
                  <wp:posOffset>2024380</wp:posOffset>
                </wp:positionH>
                <wp:positionV relativeFrom="paragraph">
                  <wp:posOffset>586105</wp:posOffset>
                </wp:positionV>
                <wp:extent cx="3857625" cy="1085850"/>
                <wp:effectExtent l="19050" t="19050" r="28575" b="19050"/>
                <wp:wrapNone/>
                <wp:docPr id="5" name="Zone de texte 5"/>
                <wp:cNvGraphicFramePr/>
                <a:graphic xmlns:a="http://schemas.openxmlformats.org/drawingml/2006/main">
                  <a:graphicData uri="http://schemas.microsoft.com/office/word/2010/wordprocessingShape">
                    <wps:wsp>
                      <wps:cNvSpPr txBox="1"/>
                      <wps:spPr>
                        <a:xfrm>
                          <a:off x="0" y="0"/>
                          <a:ext cx="3857625" cy="1085850"/>
                        </a:xfrm>
                        <a:prstGeom prst="rect">
                          <a:avLst/>
                        </a:prstGeom>
                        <a:solidFill>
                          <a:schemeClr val="lt1"/>
                        </a:solidFill>
                        <a:ln w="381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E42825" w:rsidRPr="00F06A19" w:rsidRDefault="00F06A19" w:rsidP="00F06A19">
                            <w:pPr>
                              <w:jc w:val="center"/>
                              <w:rPr>
                                <w:b/>
                                <w:sz w:val="36"/>
                                <w:szCs w:val="36"/>
                              </w:rPr>
                            </w:pPr>
                            <w:r w:rsidRPr="00F06A19">
                              <w:rPr>
                                <w:b/>
                                <w:sz w:val="36"/>
                                <w:szCs w:val="36"/>
                              </w:rPr>
                              <w:t>Ouverture commerciale : facteur d’attractivité des investissements directs au Burundi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5" o:spid="_x0000_s1026" type="#_x0000_t202" style="position:absolute;left:0;text-align:left;margin-left:159.4pt;margin-top:46.15pt;width:303.75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" fillcolor="white [3201]" strokecolor="black [3213]" strokeweight="3pt">
                <v:textbox>
                  <w:txbxContent>
                    <w:p w:rsidR="00E42825" w:rsidRPr="00F06A19" w:rsidRDefault="00F06A19" w:rsidP="00F06A19">
                      <w:pPr>
                        <w:jc w:val="center"/>
                        <w:rPr>
                          <w:b/>
                          <w:sz w:val="36"/>
                          <w:szCs w:val="36"/>
                        </w:rPr>
                      </w:pPr>
                      <w:r w:rsidRPr="00F06A19">
                        <w:rPr>
                          <w:b/>
                          <w:sz w:val="36"/>
                          <w:szCs w:val="36"/>
                        </w:rPr>
                        <w:t>Ouverture commerciale : facteur d’attractivité des investissements directs au Burundi ?</w:t>
                      </w:r>
                    </w:p>
                  </w:txbxContent>
                </v:textbox>
              </v:shape>
            </w:pict>
          </mc:Fallback>
        </mc:AlternateContent>
      </w:r>
      <w:r w:rsidR="005E7EB4" w:rsidRPr="00AE18FC">
        <w:rPr>
          <w:rFonts w:cstheme="minorHAnsi"/>
          <w:noProof/>
          <w:sz w:val="24"/>
          <w:szCs w:val="24"/>
          <w:lang w:val="en-US"/>
        </w:rPr>
        <w:drawing>
          <wp:inline distT="0" distB="0" distL="0" distR="0" wp14:anchorId="3407034F" wp14:editId="0C16B542">
            <wp:extent cx="1885950" cy="16573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7552" cy="1658758"/>
                    </a:xfrm>
                    <a:prstGeom prst="rect">
                      <a:avLst/>
                    </a:prstGeom>
                    <a:noFill/>
                    <a:ln>
                      <a:noFill/>
                    </a:ln>
                  </pic:spPr>
                </pic:pic>
              </a:graphicData>
            </a:graphic>
          </wp:inline>
        </w:drawing>
      </w:r>
    </w:p>
    <w:p w:rsidR="00646779" w:rsidRPr="004C796C" w:rsidRDefault="009874D0" w:rsidP="006C1D98">
      <w:pPr>
        <w:keepNext/>
        <w:spacing w:before="240" w:after="60" w:line="360" w:lineRule="auto"/>
        <w:jc w:val="both"/>
        <w:outlineLvl w:val="0"/>
        <w:rPr>
          <w:rFonts w:eastAsia="MS Gothic" w:cstheme="minorHAnsi"/>
          <w:b/>
          <w:color w:val="061F57"/>
          <w:kern w:val="28"/>
          <w:sz w:val="24"/>
          <w:szCs w:val="24"/>
          <w:lang w:bidi="fr-FR"/>
        </w:rPr>
      </w:pPr>
      <w:r>
        <w:rPr>
          <w:noProof/>
          <w:lang w:val="en-US"/>
        </w:rPr>
        <mc:AlternateContent>
          <mc:Choice Requires="wps">
            <w:drawing>
              <wp:inline distT="0" distB="0" distL="0" distR="0" wp14:anchorId="3B4E2881" wp14:editId="5C033926">
                <wp:extent cx="304800" cy="304800"/>
                <wp:effectExtent l="0" t="0" r="0" b="0"/>
                <wp:docPr id="16" name="AutoShape 2" descr="Ouverture commerciale - Qu'est-ce que c'est, définition et concep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 Ouverture commerciale - Qu'est-ce que c'est, définition et conce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KFdO9ewCAAAEBgAADgAAAAAA&#10;AAAAAAAAAAAuAgAAZHJzL2Uyb0RvYy54bWxQSwECLQAUAAYACAAAACEATKDpLNgAAAADAQAADwAA&#10;AAAAAAAAAAAAAABGBQAAZHJzL2Rvd25yZXYueG1sUEsFBgAAAAAEAAQA8wAAAEsGAAAAAA==&#10;" filled="f" stroked="f">
                <o:lock v:ext="edit" aspectratio="t"/>
                <w10:anchorlock/>
              </v:rect>
            </w:pict>
          </mc:Fallback>
        </mc:AlternateContent>
      </w:r>
      <w:r w:rsidRPr="009874D0">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eastAsia="MS Gothic" w:cstheme="minorHAnsi"/>
          <w:b/>
          <w:noProof/>
          <w:color w:val="061F57"/>
          <w:kern w:val="28"/>
          <w:sz w:val="24"/>
          <w:szCs w:val="24"/>
          <w:lang w:val="en-US"/>
        </w:rPr>
        <w:drawing>
          <wp:inline distT="0" distB="0" distL="0" distR="0">
            <wp:extent cx="5758663" cy="4124325"/>
            <wp:effectExtent l="0" t="0" r="0" b="0"/>
            <wp:docPr id="17" name="Image 17" descr="C:\Users\sh\Downloads\Port-de-Bujumbura-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Downloads\Port-de-Bujumbura-copi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125799"/>
                    </a:xfrm>
                    <a:prstGeom prst="rect">
                      <a:avLst/>
                    </a:prstGeom>
                    <a:noFill/>
                    <a:ln>
                      <a:noFill/>
                    </a:ln>
                  </pic:spPr>
                </pic:pic>
              </a:graphicData>
            </a:graphic>
          </wp:inline>
        </w:drawing>
      </w:r>
    </w:p>
    <w:p w:rsidR="00646779" w:rsidRDefault="009874D0" w:rsidP="009874D0">
      <w:pPr>
        <w:keepNext/>
        <w:spacing w:before="240" w:after="60" w:line="360" w:lineRule="auto"/>
        <w:jc w:val="center"/>
        <w:outlineLvl w:val="0"/>
        <w:rPr>
          <w:rFonts w:eastAsia="MS Gothic" w:cstheme="minorHAnsi"/>
          <w:b/>
          <w:color w:val="061F57"/>
          <w:kern w:val="28"/>
          <w:sz w:val="24"/>
          <w:szCs w:val="24"/>
          <w:lang w:bidi="fr-FR"/>
        </w:rPr>
      </w:pPr>
      <w:r>
        <w:rPr>
          <w:rFonts w:eastAsia="MS Gothic" w:cstheme="minorHAnsi"/>
          <w:b/>
          <w:color w:val="061F57"/>
          <w:kern w:val="28"/>
          <w:sz w:val="24"/>
          <w:szCs w:val="24"/>
          <w:lang w:bidi="fr-FR"/>
        </w:rPr>
        <w:t>FUNGUA NJIA : L</w:t>
      </w:r>
      <w:r w:rsidR="00DA2E4D" w:rsidRPr="00DA2E4D">
        <w:rPr>
          <w:rFonts w:eastAsia="MS Gothic" w:cstheme="minorHAnsi"/>
          <w:b/>
          <w:color w:val="061F57"/>
          <w:kern w:val="28"/>
          <w:sz w:val="24"/>
          <w:szCs w:val="24"/>
          <w:lang w:bidi="fr-FR"/>
        </w:rPr>
        <w:t xml:space="preserve">’ouverture commerciale pour attirer les investissements étrangers internationales : un autre moyen pour créer les emplois et les opportunités </w:t>
      </w:r>
      <w:r w:rsidR="004C796C">
        <w:rPr>
          <w:rFonts w:eastAsia="MS Gothic" w:cstheme="minorHAnsi"/>
          <w:b/>
          <w:color w:val="061F57"/>
          <w:kern w:val="28"/>
          <w:sz w:val="24"/>
          <w:szCs w:val="24"/>
          <w:lang w:bidi="fr-FR"/>
        </w:rPr>
        <w:t>au Burundi</w:t>
      </w:r>
    </w:p>
    <w:p w:rsidR="009874D0" w:rsidRPr="009874D0" w:rsidRDefault="009874D0" w:rsidP="009874D0">
      <w:pPr>
        <w:keepNext/>
        <w:spacing w:before="240" w:after="60" w:line="360" w:lineRule="auto"/>
        <w:jc w:val="center"/>
        <w:outlineLvl w:val="0"/>
        <w:rPr>
          <w:rFonts w:eastAsia="MS Gothic" w:cstheme="minorHAnsi"/>
          <w:b/>
          <w:color w:val="061F57"/>
          <w:kern w:val="28"/>
          <w:sz w:val="24"/>
          <w:szCs w:val="24"/>
          <w:lang w:val="en-US" w:bidi="fr-FR"/>
        </w:rPr>
      </w:pPr>
      <w:r>
        <w:rPr>
          <w:rFonts w:ascii="Times New Roman" w:eastAsia="SimSun" w:hAnsi="Times New Roman" w:cs="Times New Roman"/>
          <w:noProof/>
          <w:kern w:val="2"/>
          <w:sz w:val="24"/>
          <w:szCs w:val="20"/>
          <w:lang w:val="en-US"/>
        </w:rPr>
        <mc:AlternateContent>
          <mc:Choice Requires="wps">
            <w:drawing>
              <wp:anchor distT="0" distB="0" distL="114300" distR="114300" simplePos="0" relativeHeight="251671552" behindDoc="0" locked="0" layoutInCell="1" allowOverlap="1">
                <wp:simplePos x="0" y="0"/>
                <wp:positionH relativeFrom="column">
                  <wp:posOffset>300355</wp:posOffset>
                </wp:positionH>
                <wp:positionV relativeFrom="paragraph">
                  <wp:posOffset>1273810</wp:posOffset>
                </wp:positionV>
                <wp:extent cx="5705475" cy="409575"/>
                <wp:effectExtent l="0" t="0" r="9525" b="9525"/>
                <wp:wrapNone/>
                <wp:docPr id="19" name="Zone de texte 19"/>
                <wp:cNvGraphicFramePr/>
                <a:graphic xmlns:a="http://schemas.openxmlformats.org/drawingml/2006/main">
                  <a:graphicData uri="http://schemas.microsoft.com/office/word/2010/wordprocessingShape">
                    <wps:wsp>
                      <wps:cNvSpPr txBox="1"/>
                      <wps:spPr>
                        <a:xfrm>
                          <a:off x="0" y="0"/>
                          <a:ext cx="570547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874D0" w:rsidRPr="009874D0" w:rsidRDefault="009874D0" w:rsidP="009874D0">
                            <w:pPr>
                              <w:widowControl w:val="0"/>
                              <w:spacing w:after="0" w:line="240" w:lineRule="auto"/>
                              <w:jc w:val="center"/>
                              <w:rPr>
                                <w:rFonts w:ascii="Georgia" w:eastAsia="Arial Unicode MS" w:hAnsi="Georgia" w:cs="Arial Unicode MS"/>
                                <w:b/>
                                <w:kern w:val="2"/>
                                <w:sz w:val="28"/>
                                <w:szCs w:val="28"/>
                                <w:lang w:val="en-US" w:eastAsia="zh-CN"/>
                              </w:rPr>
                            </w:pPr>
                            <w:r w:rsidRPr="009874D0">
                              <w:rPr>
                                <w:rFonts w:ascii="Georgia" w:eastAsia="Arial Unicode MS" w:hAnsi="Georgia" w:cs="Arial Unicode MS"/>
                                <w:b/>
                                <w:kern w:val="2"/>
                                <w:sz w:val="28"/>
                                <w:szCs w:val="28"/>
                                <w:lang w:val="en-US" w:eastAsia="zh-CN"/>
                              </w:rPr>
                              <w:t>Centre For Development and Enterprises Great Lakes</w:t>
                            </w:r>
                          </w:p>
                          <w:p w:rsidR="009874D0" w:rsidRPr="009874D0" w:rsidRDefault="009874D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19" o:spid="_x0000_s1027" type="#_x0000_t202" style="position:absolute;left:0;text-align:left;margin-left:23.65pt;margin-top:100.3pt;width:449.25pt;height:32.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" fillcolor="white [3201]" stroked="f" strokeweight=".5pt">
                <v:textbox>
                  <w:txbxContent>
                    <w:p w:rsidR="009874D0" w:rsidRPr="009874D0" w:rsidRDefault="009874D0" w:rsidP="009874D0">
                      <w:pPr>
                        <w:widowControl w:val="0"/>
                        <w:spacing w:after="0" w:line="240" w:lineRule="auto"/>
                        <w:jc w:val="center"/>
                        <w:rPr>
                          <w:rFonts w:ascii="Georgia" w:eastAsia="Arial Unicode MS" w:hAnsi="Georgia" w:cs="Arial Unicode MS"/>
                          <w:b/>
                          <w:kern w:val="2"/>
                          <w:sz w:val="28"/>
                          <w:szCs w:val="28"/>
                          <w:lang w:val="en-US" w:eastAsia="zh-CN"/>
                        </w:rPr>
                      </w:pPr>
                      <w:r w:rsidRPr="009874D0">
                        <w:rPr>
                          <w:rFonts w:ascii="Georgia" w:eastAsia="Arial Unicode MS" w:hAnsi="Georgia" w:cs="Arial Unicode MS"/>
                          <w:b/>
                          <w:kern w:val="2"/>
                          <w:sz w:val="28"/>
                          <w:szCs w:val="28"/>
                          <w:lang w:val="en-US" w:eastAsia="zh-CN"/>
                        </w:rPr>
                        <w:t>Centre For Development and Enterprises Great Lakes</w:t>
                      </w:r>
                    </w:p>
                    <w:p w:rsidR="009874D0" w:rsidRPr="009874D0" w:rsidRDefault="009874D0">
                      <w:pPr>
                        <w:rPr>
                          <w:lang w:val="en-US"/>
                        </w:rPr>
                      </w:pPr>
                    </w:p>
                  </w:txbxContent>
                </v:textbox>
              </v:shape>
            </w:pict>
          </mc:Fallback>
        </mc:AlternateContent>
      </w:r>
      <w:r w:rsidRPr="009874D0">
        <w:rPr>
          <w:rFonts w:ascii="Times New Roman" w:eastAsia="SimSun" w:hAnsi="Times New Roman" w:cs="Times New Roman"/>
          <w:noProof/>
          <w:kern w:val="2"/>
          <w:sz w:val="24"/>
          <w:szCs w:val="20"/>
          <w:lang w:val="en-US"/>
        </w:rPr>
        <w:drawing>
          <wp:inline distT="0" distB="0" distL="0" distR="0" wp14:anchorId="6A915E11" wp14:editId="65D2AE2E">
            <wp:extent cx="2114550" cy="1162050"/>
            <wp:effectExtent l="0" t="0" r="0" b="0"/>
            <wp:docPr id="18" name="Image 18" descr="CENTRE FOR DEVELOPMENT AND ENTERPRISES GREAT L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ENTRE FOR DEVELOPMENT AND ENTERPRISES GREAT LAK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1162050"/>
                    </a:xfrm>
                    <a:prstGeom prst="rect">
                      <a:avLst/>
                    </a:prstGeom>
                    <a:noFill/>
                    <a:ln>
                      <a:noFill/>
                    </a:ln>
                  </pic:spPr>
                </pic:pic>
              </a:graphicData>
            </a:graphic>
          </wp:inline>
        </w:drawing>
      </w:r>
    </w:p>
    <w:p w:rsidR="0063501A" w:rsidRPr="0063501A" w:rsidRDefault="0063501A" w:rsidP="0063501A">
      <w:pPr>
        <w:widowControl w:val="0"/>
        <w:spacing w:after="0" w:line="240" w:lineRule="auto"/>
        <w:jc w:val="center"/>
        <w:rPr>
          <w:rFonts w:ascii="Georgia" w:eastAsia="Arial Unicode MS" w:hAnsi="Georgia" w:cs="Arial Unicode MS"/>
          <w:b/>
          <w:kern w:val="2"/>
          <w:sz w:val="32"/>
          <w:szCs w:val="32"/>
          <w:lang w:eastAsia="zh-CN"/>
        </w:rPr>
      </w:pPr>
      <w:r w:rsidRPr="0063501A">
        <w:rPr>
          <w:rFonts w:ascii="Georgia" w:eastAsia="Arial Unicode MS" w:hAnsi="Georgia" w:cs="Arial Unicode MS"/>
          <w:b/>
          <w:kern w:val="2"/>
          <w:sz w:val="32"/>
          <w:szCs w:val="32"/>
          <w:lang w:eastAsia="zh-CN"/>
        </w:rPr>
        <w:lastRenderedPageBreak/>
        <w:t xml:space="preserve">Produit et Publié par le </w:t>
      </w:r>
      <w:proofErr w:type="spellStart"/>
      <w:r w:rsidRPr="0063501A">
        <w:rPr>
          <w:rFonts w:ascii="Georgia" w:eastAsia="Arial Unicode MS" w:hAnsi="Georgia" w:cs="Arial Unicode MS"/>
          <w:b/>
          <w:kern w:val="2"/>
          <w:sz w:val="32"/>
          <w:szCs w:val="32"/>
          <w:lang w:eastAsia="zh-CN"/>
        </w:rPr>
        <w:t>Think</w:t>
      </w:r>
      <w:proofErr w:type="spellEnd"/>
      <w:r w:rsidRPr="0063501A">
        <w:rPr>
          <w:rFonts w:ascii="Georgia" w:eastAsia="Arial Unicode MS" w:hAnsi="Georgia" w:cs="Arial Unicode MS"/>
          <w:b/>
          <w:kern w:val="2"/>
          <w:sz w:val="32"/>
          <w:szCs w:val="32"/>
          <w:lang w:eastAsia="zh-CN"/>
        </w:rPr>
        <w:t xml:space="preserve"> Tank, Centre For </w:t>
      </w:r>
      <w:proofErr w:type="spellStart"/>
      <w:r w:rsidRPr="0063501A">
        <w:rPr>
          <w:rFonts w:ascii="Georgia" w:eastAsia="Arial Unicode MS" w:hAnsi="Georgia" w:cs="Arial Unicode MS"/>
          <w:b/>
          <w:kern w:val="2"/>
          <w:sz w:val="32"/>
          <w:szCs w:val="32"/>
          <w:lang w:eastAsia="zh-CN"/>
        </w:rPr>
        <w:t>Development</w:t>
      </w:r>
      <w:proofErr w:type="spellEnd"/>
      <w:r w:rsidRPr="0063501A">
        <w:rPr>
          <w:rFonts w:ascii="Georgia" w:eastAsia="Arial Unicode MS" w:hAnsi="Georgia" w:cs="Arial Unicode MS"/>
          <w:b/>
          <w:kern w:val="2"/>
          <w:sz w:val="32"/>
          <w:szCs w:val="32"/>
          <w:lang w:eastAsia="zh-CN"/>
        </w:rPr>
        <w:t xml:space="preserve"> and </w:t>
      </w:r>
      <w:proofErr w:type="spellStart"/>
      <w:r w:rsidRPr="0063501A">
        <w:rPr>
          <w:rFonts w:ascii="Georgia" w:eastAsia="Arial Unicode MS" w:hAnsi="Georgia" w:cs="Arial Unicode MS"/>
          <w:b/>
          <w:kern w:val="2"/>
          <w:sz w:val="32"/>
          <w:szCs w:val="32"/>
          <w:lang w:eastAsia="zh-CN"/>
        </w:rPr>
        <w:t>Enterprises</w:t>
      </w:r>
      <w:proofErr w:type="spellEnd"/>
      <w:r w:rsidRPr="0063501A">
        <w:rPr>
          <w:rFonts w:ascii="Georgia" w:eastAsia="Arial Unicode MS" w:hAnsi="Georgia" w:cs="Arial Unicode MS"/>
          <w:b/>
          <w:kern w:val="2"/>
          <w:sz w:val="32"/>
          <w:szCs w:val="32"/>
          <w:lang w:eastAsia="zh-CN"/>
        </w:rPr>
        <w:t xml:space="preserve"> Great </w:t>
      </w:r>
      <w:proofErr w:type="spellStart"/>
      <w:r w:rsidRPr="0063501A">
        <w:rPr>
          <w:rFonts w:ascii="Georgia" w:eastAsia="Arial Unicode MS" w:hAnsi="Georgia" w:cs="Arial Unicode MS"/>
          <w:b/>
          <w:kern w:val="2"/>
          <w:sz w:val="32"/>
          <w:szCs w:val="32"/>
          <w:lang w:eastAsia="zh-CN"/>
        </w:rPr>
        <w:t>Lakes</w:t>
      </w:r>
      <w:proofErr w:type="spellEnd"/>
      <w:r w:rsidRPr="0063501A">
        <w:rPr>
          <w:rFonts w:ascii="Georgia" w:eastAsia="Arial Unicode MS" w:hAnsi="Georgia" w:cs="Arial Unicode MS"/>
          <w:b/>
          <w:kern w:val="2"/>
          <w:sz w:val="32"/>
          <w:szCs w:val="32"/>
          <w:lang w:eastAsia="zh-CN"/>
        </w:rPr>
        <w:t xml:space="preserve"> (CDE Great </w:t>
      </w:r>
      <w:proofErr w:type="spellStart"/>
      <w:r w:rsidRPr="0063501A">
        <w:rPr>
          <w:rFonts w:ascii="Georgia" w:eastAsia="Arial Unicode MS" w:hAnsi="Georgia" w:cs="Arial Unicode MS"/>
          <w:b/>
          <w:kern w:val="2"/>
          <w:sz w:val="32"/>
          <w:szCs w:val="32"/>
          <w:lang w:eastAsia="zh-CN"/>
        </w:rPr>
        <w:t>Lakes</w:t>
      </w:r>
      <w:proofErr w:type="spellEnd"/>
      <w:r w:rsidRPr="0063501A">
        <w:rPr>
          <w:rFonts w:ascii="Georgia" w:eastAsia="Arial Unicode MS" w:hAnsi="Georgia" w:cs="Arial Unicode MS"/>
          <w:b/>
          <w:kern w:val="2"/>
          <w:sz w:val="32"/>
          <w:szCs w:val="32"/>
          <w:lang w:eastAsia="zh-CN"/>
        </w:rPr>
        <w:t>)</w:t>
      </w:r>
    </w:p>
    <w:p w:rsidR="0063501A" w:rsidRPr="0063501A" w:rsidRDefault="0063501A" w:rsidP="0063501A">
      <w:pPr>
        <w:widowControl w:val="0"/>
        <w:spacing w:after="0" w:line="240" w:lineRule="auto"/>
        <w:jc w:val="center"/>
        <w:rPr>
          <w:rFonts w:ascii="Georgia" w:eastAsia="Arial Unicode MS" w:hAnsi="Georgia" w:cs="Arial Unicode MS"/>
          <w:b/>
          <w:kern w:val="2"/>
          <w:sz w:val="32"/>
          <w:szCs w:val="32"/>
          <w:lang w:eastAsia="zh-CN"/>
        </w:rPr>
      </w:pP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 xml:space="preserve">9 Chaussée du Prince Louis </w:t>
      </w:r>
      <w:proofErr w:type="spellStart"/>
      <w:r w:rsidRPr="0063501A">
        <w:rPr>
          <w:rFonts w:ascii="Georgia" w:eastAsia="Arial Unicode MS" w:hAnsi="Georgia" w:cs="Arial Unicode MS"/>
          <w:kern w:val="2"/>
          <w:sz w:val="32"/>
          <w:szCs w:val="32"/>
          <w:lang w:eastAsia="zh-CN"/>
        </w:rPr>
        <w:t>Rwagasore</w:t>
      </w:r>
      <w:proofErr w:type="spellEnd"/>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Bujumbura- Burundi</w:t>
      </w: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Boite Postale : 7188 Bujumbura- Burundi</w:t>
      </w: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val="fr-CA" w:eastAsia="zh-CN"/>
        </w:rPr>
      </w:pPr>
      <w:r w:rsidRPr="0063501A">
        <w:rPr>
          <w:rFonts w:ascii="Georgia" w:eastAsia="Arial Unicode MS" w:hAnsi="Georgia" w:cs="Arial Unicode MS"/>
          <w:kern w:val="2"/>
          <w:sz w:val="32"/>
          <w:szCs w:val="32"/>
          <w:lang w:eastAsia="zh-CN"/>
        </w:rPr>
        <w:t xml:space="preserve">Téléphone : </w:t>
      </w:r>
      <w:r w:rsidRPr="0063501A">
        <w:rPr>
          <w:rFonts w:ascii="Georgia" w:eastAsia="Arial Unicode MS" w:hAnsi="Georgia" w:cs="Arial Unicode MS"/>
          <w:kern w:val="2"/>
          <w:sz w:val="32"/>
          <w:szCs w:val="32"/>
          <w:lang w:val="fr-CA" w:eastAsia="zh-CN"/>
        </w:rPr>
        <w:t>+ 257 79977386</w:t>
      </w: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val="fr-CA" w:eastAsia="zh-CN"/>
        </w:rPr>
      </w:pPr>
    </w:p>
    <w:p w:rsidR="0063501A" w:rsidRPr="0063501A" w:rsidRDefault="0063501A" w:rsidP="0063501A">
      <w:pPr>
        <w:widowControl w:val="0"/>
        <w:spacing w:after="0" w:line="240" w:lineRule="auto"/>
        <w:jc w:val="center"/>
        <w:rPr>
          <w:rFonts w:ascii="Georgia" w:eastAsia="Arial Unicode MS" w:hAnsi="Georgia" w:cs="Arial Unicode MS"/>
          <w:color w:val="0000FF"/>
          <w:kern w:val="2"/>
          <w:sz w:val="32"/>
          <w:szCs w:val="32"/>
          <w:u w:val="single"/>
          <w:lang w:eastAsia="zh-CN"/>
        </w:rPr>
      </w:pPr>
      <w:r w:rsidRPr="0063501A">
        <w:rPr>
          <w:rFonts w:ascii="Georgia" w:eastAsia="Arial Unicode MS" w:hAnsi="Georgia" w:cs="Arial Unicode MS"/>
          <w:kern w:val="2"/>
          <w:sz w:val="32"/>
          <w:szCs w:val="32"/>
          <w:lang w:val="fr-CA" w:eastAsia="zh-CN"/>
        </w:rPr>
        <w:t>E</w:t>
      </w:r>
      <w:r w:rsidRPr="0063501A">
        <w:rPr>
          <w:rFonts w:ascii="Georgia" w:eastAsia="Arial Unicode MS" w:hAnsi="Georgia" w:cs="Arial Unicode MS"/>
          <w:kern w:val="2"/>
          <w:sz w:val="32"/>
          <w:szCs w:val="32"/>
          <w:lang w:eastAsia="zh-CN"/>
        </w:rPr>
        <w:t xml:space="preserve">mail : </w:t>
      </w:r>
      <w:hyperlink r:id="rId12" w:history="1">
        <w:r w:rsidRPr="0063501A">
          <w:rPr>
            <w:rFonts w:ascii="Georgia" w:eastAsia="Arial Unicode MS" w:hAnsi="Georgia" w:cs="Arial Unicode MS"/>
            <w:color w:val="0000FF"/>
            <w:kern w:val="2"/>
            <w:sz w:val="32"/>
            <w:szCs w:val="32"/>
            <w:u w:val="single"/>
            <w:lang w:eastAsia="zh-CN"/>
          </w:rPr>
          <w:t>info</w:t>
        </w:r>
        <w:r w:rsidRPr="0063501A">
          <w:rPr>
            <w:rFonts w:ascii="Georgia" w:eastAsia="Arial Unicode MS" w:hAnsi="Georgia" w:cs="Arial Unicode MS"/>
            <w:color w:val="0000FF"/>
            <w:kern w:val="2"/>
            <w:sz w:val="32"/>
            <w:szCs w:val="32"/>
            <w:u w:val="single"/>
            <w:lang w:val="fr-CA" w:eastAsia="zh-CN"/>
          </w:rPr>
          <w:t>@</w:t>
        </w:r>
        <w:r w:rsidRPr="0063501A">
          <w:rPr>
            <w:rFonts w:ascii="Georgia" w:eastAsia="Arial Unicode MS" w:hAnsi="Georgia" w:cs="Arial Unicode MS"/>
            <w:color w:val="0000FF"/>
            <w:kern w:val="2"/>
            <w:sz w:val="32"/>
            <w:szCs w:val="32"/>
            <w:u w:val="single"/>
            <w:lang w:eastAsia="zh-CN"/>
          </w:rPr>
          <w:t>centrefordevelopmentgreatlakes.org</w:t>
        </w:r>
      </w:hyperlink>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 xml:space="preserve">Site web : </w:t>
      </w:r>
      <w:hyperlink r:id="rId13" w:history="1">
        <w:r w:rsidRPr="0063501A">
          <w:rPr>
            <w:rFonts w:ascii="Georgia" w:eastAsia="Arial Unicode MS" w:hAnsi="Georgia" w:cs="Arial Unicode MS"/>
            <w:color w:val="0000FF"/>
            <w:kern w:val="2"/>
            <w:sz w:val="32"/>
            <w:szCs w:val="32"/>
            <w:u w:val="single"/>
            <w:lang w:eastAsia="zh-CN"/>
          </w:rPr>
          <w:t>www.centrefordevelopmentgreatlakes.org</w:t>
        </w:r>
      </w:hyperlink>
    </w:p>
    <w:p w:rsidR="0063501A" w:rsidRPr="0063501A" w:rsidRDefault="0063501A" w:rsidP="0063501A">
      <w:pPr>
        <w:widowControl w:val="0"/>
        <w:spacing w:after="0" w:line="240" w:lineRule="auto"/>
        <w:jc w:val="center"/>
        <w:rPr>
          <w:rFonts w:ascii="Georgia" w:eastAsia="Arial Unicode MS" w:hAnsi="Georgia" w:cs="Arial Unicode MS"/>
          <w:kern w:val="2"/>
          <w:sz w:val="28"/>
          <w:szCs w:val="28"/>
          <w:lang w:eastAsia="zh-CN"/>
        </w:rPr>
      </w:pP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 xml:space="preserve">Un </w:t>
      </w:r>
      <w:proofErr w:type="spellStart"/>
      <w:r w:rsidRPr="0063501A">
        <w:rPr>
          <w:rFonts w:ascii="Georgia" w:eastAsia="Arial Unicode MS" w:hAnsi="Georgia" w:cs="Arial Unicode MS"/>
          <w:kern w:val="2"/>
          <w:sz w:val="32"/>
          <w:szCs w:val="32"/>
          <w:lang w:eastAsia="zh-CN"/>
        </w:rPr>
        <w:t>Think</w:t>
      </w:r>
      <w:proofErr w:type="spellEnd"/>
      <w:r w:rsidRPr="0063501A">
        <w:rPr>
          <w:rFonts w:ascii="Georgia" w:eastAsia="Arial Unicode MS" w:hAnsi="Georgia" w:cs="Arial Unicode MS"/>
          <w:kern w:val="2"/>
          <w:sz w:val="32"/>
          <w:szCs w:val="32"/>
          <w:lang w:eastAsia="zh-CN"/>
        </w:rPr>
        <w:t xml:space="preserve"> Tank (groupe de réflexion) au service de la liberté économique. </w:t>
      </w: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 xml:space="preserve">La mission du CDE Great </w:t>
      </w:r>
      <w:proofErr w:type="spellStart"/>
      <w:r w:rsidRPr="0063501A">
        <w:rPr>
          <w:rFonts w:ascii="Georgia" w:eastAsia="Arial Unicode MS" w:hAnsi="Georgia" w:cs="Arial Unicode MS"/>
          <w:kern w:val="2"/>
          <w:sz w:val="32"/>
          <w:szCs w:val="32"/>
          <w:lang w:eastAsia="zh-CN"/>
        </w:rPr>
        <w:t>Lakes</w:t>
      </w:r>
      <w:proofErr w:type="spellEnd"/>
      <w:r w:rsidRPr="0063501A">
        <w:rPr>
          <w:rFonts w:ascii="Georgia" w:eastAsia="Arial Unicode MS" w:hAnsi="Georgia" w:cs="Arial Unicode MS"/>
          <w:kern w:val="2"/>
          <w:sz w:val="32"/>
          <w:szCs w:val="32"/>
          <w:lang w:eastAsia="zh-CN"/>
        </w:rPr>
        <w:t xml:space="preserve"> est de réduire les barrières de la prospérité et d’opportunité grâce aux principes d’une société libre et de marché libre au Burundi.</w:t>
      </w: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p>
    <w:p w:rsidR="0063501A" w:rsidRPr="0063501A" w:rsidRDefault="0063501A" w:rsidP="0063501A">
      <w:pPr>
        <w:widowControl w:val="0"/>
        <w:spacing w:after="0" w:line="240" w:lineRule="auto"/>
        <w:jc w:val="center"/>
        <w:rPr>
          <w:rFonts w:ascii="Georgia" w:eastAsia="Arial Unicode MS" w:hAnsi="Georgia" w:cs="Arial Unicode MS"/>
          <w:kern w:val="2"/>
          <w:sz w:val="28"/>
          <w:szCs w:val="28"/>
          <w:lang w:eastAsia="zh-CN"/>
        </w:rPr>
      </w:pP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 xml:space="preserve">Presse médiatique : contactez notre Directrice de la Communication, Madame </w:t>
      </w:r>
      <w:proofErr w:type="spellStart"/>
      <w:r w:rsidRPr="0063501A">
        <w:rPr>
          <w:rFonts w:ascii="Georgia" w:eastAsia="Arial Unicode MS" w:hAnsi="Georgia" w:cs="Arial Unicode MS"/>
          <w:kern w:val="2"/>
          <w:sz w:val="32"/>
          <w:szCs w:val="32"/>
          <w:lang w:eastAsia="zh-CN"/>
        </w:rPr>
        <w:t>Monia</w:t>
      </w:r>
      <w:proofErr w:type="spellEnd"/>
      <w:r w:rsidRPr="0063501A">
        <w:rPr>
          <w:rFonts w:ascii="Georgia" w:eastAsia="Arial Unicode MS" w:hAnsi="Georgia" w:cs="Arial Unicode MS"/>
          <w:kern w:val="2"/>
          <w:sz w:val="32"/>
          <w:szCs w:val="32"/>
          <w:lang w:eastAsia="zh-CN"/>
        </w:rPr>
        <w:t xml:space="preserve"> </w:t>
      </w:r>
      <w:proofErr w:type="spellStart"/>
      <w:r w:rsidRPr="0063501A">
        <w:rPr>
          <w:rFonts w:ascii="Georgia" w:eastAsia="Arial Unicode MS" w:hAnsi="Georgia" w:cs="Arial Unicode MS"/>
          <w:kern w:val="2"/>
          <w:sz w:val="32"/>
          <w:szCs w:val="32"/>
          <w:lang w:eastAsia="zh-CN"/>
        </w:rPr>
        <w:t>Wakana</w:t>
      </w:r>
      <w:proofErr w:type="spellEnd"/>
      <w:r w:rsidRPr="0063501A">
        <w:rPr>
          <w:rFonts w:ascii="Georgia" w:eastAsia="Arial Unicode MS" w:hAnsi="Georgia" w:cs="Arial Unicode MS"/>
          <w:kern w:val="2"/>
          <w:sz w:val="32"/>
          <w:szCs w:val="32"/>
          <w:lang w:eastAsia="zh-CN"/>
        </w:rPr>
        <w:t xml:space="preserve">, </w:t>
      </w:r>
      <w:hyperlink r:id="rId14" w:history="1">
        <w:r w:rsidRPr="0063501A">
          <w:rPr>
            <w:rFonts w:ascii="Georgia" w:eastAsia="Arial Unicode MS" w:hAnsi="Georgia" w:cs="Arial Unicode MS"/>
            <w:color w:val="0000FF"/>
            <w:kern w:val="2"/>
            <w:sz w:val="32"/>
            <w:szCs w:val="32"/>
            <w:u w:val="single"/>
            <w:lang w:eastAsia="zh-CN"/>
          </w:rPr>
          <w:t>wmonia@centrefordevelopmentgreatlakes.org</w:t>
        </w:r>
      </w:hyperlink>
    </w:p>
    <w:p w:rsidR="0063501A" w:rsidRPr="0063501A" w:rsidRDefault="0063501A" w:rsidP="0063501A">
      <w:pPr>
        <w:widowControl w:val="0"/>
        <w:spacing w:after="0" w:line="240" w:lineRule="auto"/>
        <w:jc w:val="center"/>
        <w:rPr>
          <w:rFonts w:ascii="Times New Roman" w:eastAsia="SimSun" w:hAnsi="Times New Roman" w:cs="Times New Roman"/>
          <w:kern w:val="2"/>
          <w:sz w:val="28"/>
          <w:szCs w:val="28"/>
          <w:lang w:eastAsia="zh-CN"/>
        </w:rPr>
      </w:pPr>
      <w:r w:rsidRPr="0063501A">
        <w:rPr>
          <w:rFonts w:ascii="Times New Roman" w:eastAsia="SimSun" w:hAnsi="Times New Roman" w:cs="Times New Roman"/>
          <w:kern w:val="2"/>
          <w:sz w:val="28"/>
          <w:szCs w:val="28"/>
          <w:lang w:eastAsia="zh-CN"/>
        </w:rPr>
        <w:fldChar w:fldCharType="begin"/>
      </w:r>
      <w:r w:rsidRPr="0063501A">
        <w:rPr>
          <w:rFonts w:ascii="Times New Roman" w:eastAsia="SimSun" w:hAnsi="Times New Roman" w:cs="Times New Roman"/>
          <w:kern w:val="2"/>
          <w:sz w:val="28"/>
          <w:szCs w:val="28"/>
          <w:lang w:eastAsia="zh-CN"/>
        </w:rPr>
        <w:instrText xml:space="preserve"> INCLUDEPICTURE "https://centrefordevelopmentgreatlakes.org/wp-content/uploads/2021/01/logo-big-1.png" \* MERGEFORMATINET </w:instrText>
      </w:r>
      <w:r w:rsidRPr="0063501A">
        <w:rPr>
          <w:rFonts w:ascii="Times New Roman" w:eastAsia="SimSun" w:hAnsi="Times New Roman" w:cs="Times New Roman"/>
          <w:kern w:val="2"/>
          <w:sz w:val="28"/>
          <w:szCs w:val="28"/>
          <w:lang w:eastAsia="zh-CN"/>
        </w:rPr>
        <w:fldChar w:fldCharType="separate"/>
      </w:r>
      <w:r w:rsidRPr="0063501A">
        <w:rPr>
          <w:rFonts w:ascii="Times New Roman" w:eastAsia="SimSun" w:hAnsi="Times New Roman" w:cs="Times New Roman"/>
          <w:noProof/>
          <w:kern w:val="2"/>
          <w:sz w:val="28"/>
          <w:szCs w:val="28"/>
          <w:lang w:val="en-US"/>
        </w:rPr>
        <w:drawing>
          <wp:inline distT="0" distB="0" distL="0" distR="0" wp14:anchorId="6D47B894" wp14:editId="7380E825">
            <wp:extent cx="1791818" cy="940602"/>
            <wp:effectExtent l="0" t="0" r="0" b="0"/>
            <wp:docPr id="24" name="Image 24" descr="https://centrefordevelopmentgreatlakes.org/wp-content/uploads/2021/01/logo-b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entrefordevelopmentgreatlakes.org/wp-content/uploads/2021/01/logo-big-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3889" cy="946939"/>
                    </a:xfrm>
                    <a:prstGeom prst="rect">
                      <a:avLst/>
                    </a:prstGeom>
                    <a:noFill/>
                    <a:ln>
                      <a:noFill/>
                    </a:ln>
                  </pic:spPr>
                </pic:pic>
              </a:graphicData>
            </a:graphic>
          </wp:inline>
        </w:drawing>
      </w:r>
      <w:r w:rsidRPr="0063501A">
        <w:rPr>
          <w:rFonts w:ascii="Times New Roman" w:eastAsia="SimSun" w:hAnsi="Times New Roman" w:cs="Times New Roman"/>
          <w:kern w:val="2"/>
          <w:sz w:val="28"/>
          <w:szCs w:val="28"/>
          <w:lang w:eastAsia="zh-CN"/>
        </w:rPr>
        <w:fldChar w:fldCharType="end"/>
      </w:r>
    </w:p>
    <w:p w:rsidR="0063501A" w:rsidRPr="0063501A" w:rsidRDefault="0063501A" w:rsidP="0063501A">
      <w:pPr>
        <w:widowControl w:val="0"/>
        <w:spacing w:after="0" w:line="240" w:lineRule="auto"/>
        <w:jc w:val="center"/>
        <w:rPr>
          <w:rFonts w:ascii="Georgia" w:eastAsia="Arial Unicode MS" w:hAnsi="Georgia" w:cs="Arial Unicode MS"/>
          <w:kern w:val="2"/>
          <w:sz w:val="28"/>
          <w:szCs w:val="28"/>
          <w:lang w:eastAsia="zh-CN"/>
        </w:rPr>
      </w:pPr>
    </w:p>
    <w:p w:rsidR="0063501A" w:rsidRPr="0063501A" w:rsidRDefault="0063501A" w:rsidP="0063501A">
      <w:pPr>
        <w:widowControl w:val="0"/>
        <w:spacing w:after="0" w:line="240" w:lineRule="auto"/>
        <w:jc w:val="center"/>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 xml:space="preserve">Ce document a été rendu possible grâce au financement de la Fondation Atlas Network. Le Contenu de ce document est la responsabilité de notre </w:t>
      </w:r>
      <w:proofErr w:type="spellStart"/>
      <w:r w:rsidRPr="0063501A">
        <w:rPr>
          <w:rFonts w:ascii="Georgia" w:eastAsia="Arial Unicode MS" w:hAnsi="Georgia" w:cs="Arial Unicode MS"/>
          <w:kern w:val="2"/>
          <w:sz w:val="32"/>
          <w:szCs w:val="32"/>
          <w:lang w:eastAsia="zh-CN"/>
        </w:rPr>
        <w:t>Think</w:t>
      </w:r>
      <w:proofErr w:type="spellEnd"/>
      <w:r w:rsidRPr="0063501A">
        <w:rPr>
          <w:rFonts w:ascii="Georgia" w:eastAsia="Arial Unicode MS" w:hAnsi="Georgia" w:cs="Arial Unicode MS"/>
          <w:kern w:val="2"/>
          <w:sz w:val="32"/>
          <w:szCs w:val="32"/>
          <w:lang w:eastAsia="zh-CN"/>
        </w:rPr>
        <w:t xml:space="preserve"> Tank, le Centre For </w:t>
      </w:r>
      <w:proofErr w:type="spellStart"/>
      <w:r w:rsidRPr="0063501A">
        <w:rPr>
          <w:rFonts w:ascii="Georgia" w:eastAsia="Arial Unicode MS" w:hAnsi="Georgia" w:cs="Arial Unicode MS"/>
          <w:kern w:val="2"/>
          <w:sz w:val="32"/>
          <w:szCs w:val="32"/>
          <w:lang w:eastAsia="zh-CN"/>
        </w:rPr>
        <w:t>Development</w:t>
      </w:r>
      <w:proofErr w:type="spellEnd"/>
      <w:r w:rsidRPr="0063501A">
        <w:rPr>
          <w:rFonts w:ascii="Georgia" w:eastAsia="Arial Unicode MS" w:hAnsi="Georgia" w:cs="Arial Unicode MS"/>
          <w:kern w:val="2"/>
          <w:sz w:val="32"/>
          <w:szCs w:val="32"/>
          <w:lang w:eastAsia="zh-CN"/>
        </w:rPr>
        <w:t xml:space="preserve"> and </w:t>
      </w:r>
      <w:proofErr w:type="spellStart"/>
      <w:r w:rsidRPr="0063501A">
        <w:rPr>
          <w:rFonts w:ascii="Georgia" w:eastAsia="Arial Unicode MS" w:hAnsi="Georgia" w:cs="Arial Unicode MS"/>
          <w:kern w:val="2"/>
          <w:sz w:val="32"/>
          <w:szCs w:val="32"/>
          <w:lang w:eastAsia="zh-CN"/>
        </w:rPr>
        <w:t>Enterprises</w:t>
      </w:r>
      <w:proofErr w:type="spellEnd"/>
      <w:r w:rsidRPr="0063501A">
        <w:rPr>
          <w:rFonts w:ascii="Georgia" w:eastAsia="Arial Unicode MS" w:hAnsi="Georgia" w:cs="Arial Unicode MS"/>
          <w:kern w:val="2"/>
          <w:sz w:val="32"/>
          <w:szCs w:val="32"/>
          <w:lang w:eastAsia="zh-CN"/>
        </w:rPr>
        <w:t xml:space="preserve"> Great </w:t>
      </w:r>
      <w:proofErr w:type="spellStart"/>
      <w:r w:rsidRPr="0063501A">
        <w:rPr>
          <w:rFonts w:ascii="Georgia" w:eastAsia="Arial Unicode MS" w:hAnsi="Georgia" w:cs="Arial Unicode MS"/>
          <w:kern w:val="2"/>
          <w:sz w:val="32"/>
          <w:szCs w:val="32"/>
          <w:lang w:eastAsia="zh-CN"/>
        </w:rPr>
        <w:t>Lakes</w:t>
      </w:r>
      <w:proofErr w:type="spellEnd"/>
      <w:r w:rsidRPr="0063501A">
        <w:rPr>
          <w:rFonts w:ascii="Georgia" w:eastAsia="Arial Unicode MS" w:hAnsi="Georgia" w:cs="Arial Unicode MS"/>
          <w:kern w:val="2"/>
          <w:sz w:val="32"/>
          <w:szCs w:val="32"/>
          <w:lang w:eastAsia="zh-CN"/>
        </w:rPr>
        <w:t xml:space="preserve"> et non celle de la Fondation Atlas Network.</w:t>
      </w:r>
    </w:p>
    <w:p w:rsidR="0063501A" w:rsidRPr="0063501A" w:rsidRDefault="0063501A" w:rsidP="0063501A">
      <w:pPr>
        <w:widowControl w:val="0"/>
        <w:spacing w:after="0" w:line="240" w:lineRule="auto"/>
        <w:rPr>
          <w:rFonts w:ascii="Georgia" w:eastAsia="Arial Unicode MS" w:hAnsi="Georgia" w:cs="Arial Unicode MS"/>
          <w:kern w:val="2"/>
          <w:sz w:val="32"/>
          <w:szCs w:val="32"/>
          <w:lang w:eastAsia="zh-CN"/>
        </w:rPr>
      </w:pPr>
    </w:p>
    <w:p w:rsidR="0063501A" w:rsidRPr="0063501A" w:rsidRDefault="0063501A" w:rsidP="0063501A">
      <w:pPr>
        <w:widowControl w:val="0"/>
        <w:spacing w:after="0" w:line="240" w:lineRule="auto"/>
        <w:rPr>
          <w:rFonts w:ascii="Georgia" w:eastAsia="Arial Unicode MS" w:hAnsi="Georgia" w:cs="Arial Unicode MS"/>
          <w:kern w:val="2"/>
          <w:sz w:val="32"/>
          <w:szCs w:val="32"/>
          <w:lang w:eastAsia="zh-CN"/>
        </w:rPr>
      </w:pPr>
      <w:r w:rsidRPr="0063501A">
        <w:rPr>
          <w:rFonts w:ascii="Georgia" w:eastAsia="Arial Unicode MS" w:hAnsi="Georgia" w:cs="Arial Unicode MS"/>
          <w:kern w:val="2"/>
          <w:sz w:val="32"/>
          <w:szCs w:val="32"/>
          <w:lang w:eastAsia="zh-CN"/>
        </w:rPr>
        <w:t xml:space="preserve">Les médias sont libres d’imprimer et de relayer l’information contenue dans cette publication dans le respect du contenu produit notre </w:t>
      </w:r>
      <w:proofErr w:type="spellStart"/>
      <w:r w:rsidRPr="0063501A">
        <w:rPr>
          <w:rFonts w:ascii="Georgia" w:eastAsia="Arial Unicode MS" w:hAnsi="Georgia" w:cs="Arial Unicode MS"/>
          <w:kern w:val="2"/>
          <w:sz w:val="32"/>
          <w:szCs w:val="32"/>
          <w:lang w:eastAsia="zh-CN"/>
        </w:rPr>
        <w:t>Think</w:t>
      </w:r>
      <w:proofErr w:type="spellEnd"/>
      <w:r w:rsidRPr="0063501A">
        <w:rPr>
          <w:rFonts w:ascii="Georgia" w:eastAsia="Arial Unicode MS" w:hAnsi="Georgia" w:cs="Arial Unicode MS"/>
          <w:kern w:val="2"/>
          <w:sz w:val="32"/>
          <w:szCs w:val="32"/>
          <w:lang w:eastAsia="zh-CN"/>
        </w:rPr>
        <w:t xml:space="preserve"> Tank.</w:t>
      </w:r>
    </w:p>
    <w:p w:rsidR="00646779" w:rsidRPr="0063501A" w:rsidRDefault="004C796C" w:rsidP="006C1D98">
      <w:pPr>
        <w:keepNext/>
        <w:spacing w:before="240" w:after="60" w:line="360" w:lineRule="auto"/>
        <w:jc w:val="both"/>
        <w:outlineLvl w:val="0"/>
        <w:rPr>
          <w:rFonts w:eastAsia="MS Gothic" w:cstheme="minorHAnsi"/>
          <w:b/>
          <w:color w:val="061F57"/>
          <w:kern w:val="28"/>
          <w:sz w:val="24"/>
          <w:szCs w:val="24"/>
          <w:lang w:bidi="fr-FR"/>
        </w:rPr>
      </w:pPr>
      <w:r>
        <w:rPr>
          <w:rFonts w:eastAsia="MS Gothic" w:cstheme="minorHAnsi"/>
          <w:b/>
          <w:noProof/>
          <w:color w:val="061F57"/>
          <w:kern w:val="28"/>
          <w:sz w:val="24"/>
          <w:szCs w:val="24"/>
          <w:lang w:val="en-US"/>
        </w:rPr>
        <w:lastRenderedPageBreak/>
        <mc:AlternateContent>
          <mc:Choice Requires="wps">
            <w:drawing>
              <wp:anchor distT="0" distB="0" distL="114300" distR="114300" simplePos="0" relativeHeight="251672576" behindDoc="0" locked="0" layoutInCell="1" allowOverlap="1">
                <wp:simplePos x="0" y="0"/>
                <wp:positionH relativeFrom="column">
                  <wp:posOffset>109855</wp:posOffset>
                </wp:positionH>
                <wp:positionV relativeFrom="paragraph">
                  <wp:posOffset>52705</wp:posOffset>
                </wp:positionV>
                <wp:extent cx="5486400" cy="876300"/>
                <wp:effectExtent l="19050" t="19050" r="19050" b="19050"/>
                <wp:wrapNone/>
                <wp:docPr id="20" name="Zone de texte 20"/>
                <wp:cNvGraphicFramePr/>
                <a:graphic xmlns:a="http://schemas.openxmlformats.org/drawingml/2006/main">
                  <a:graphicData uri="http://schemas.microsoft.com/office/word/2010/wordprocessingShape">
                    <wps:wsp>
                      <wps:cNvSpPr txBox="1"/>
                      <wps:spPr>
                        <a:xfrm>
                          <a:off x="0" y="0"/>
                          <a:ext cx="5486400" cy="876300"/>
                        </a:xfrm>
                        <a:prstGeom prst="rect">
                          <a:avLst/>
                        </a:prstGeom>
                        <a:solidFill>
                          <a:schemeClr val="lt1"/>
                        </a:solidFill>
                        <a:ln w="381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C796C" w:rsidRPr="00F06A19" w:rsidRDefault="004C796C" w:rsidP="004C796C">
                            <w:pPr>
                              <w:jc w:val="center"/>
                              <w:rPr>
                                <w:b/>
                                <w:sz w:val="36"/>
                                <w:szCs w:val="36"/>
                              </w:rPr>
                            </w:pPr>
                            <w:r w:rsidRPr="00F06A19">
                              <w:rPr>
                                <w:b/>
                                <w:sz w:val="36"/>
                                <w:szCs w:val="36"/>
                              </w:rPr>
                              <w:t>Ouverture commerciale : facteur d’attractivité des investissements directs au Burundi ?</w:t>
                            </w:r>
                          </w:p>
                          <w:p w:rsidR="004C796C" w:rsidRDefault="004C79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0" o:spid="_x0000_s1028" type="#_x0000_t202" style="position:absolute;left:0;text-align:left;margin-left:8.65pt;margin-top:4.15pt;width:6in;height:6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" fillcolor="white [3201]" strokeweight="3pt">
                <v:textbox>
                  <w:txbxContent>
                    <w:p w:rsidR="004C796C" w:rsidRPr="00F06A19" w:rsidRDefault="004C796C" w:rsidP="004C796C">
                      <w:pPr>
                        <w:jc w:val="center"/>
                        <w:rPr>
                          <w:b/>
                          <w:sz w:val="36"/>
                          <w:szCs w:val="36"/>
                        </w:rPr>
                      </w:pPr>
                      <w:r w:rsidRPr="00F06A19">
                        <w:rPr>
                          <w:b/>
                          <w:sz w:val="36"/>
                          <w:szCs w:val="36"/>
                        </w:rPr>
                        <w:t>Ouverture commerciale : facteur d’attractivité des investissements directs au Burundi ?</w:t>
                      </w:r>
                    </w:p>
                    <w:p w:rsidR="004C796C" w:rsidRDefault="004C796C"/>
                  </w:txbxContent>
                </v:textbox>
              </v:shape>
            </w:pict>
          </mc:Fallback>
        </mc:AlternateContent>
      </w:r>
    </w:p>
    <w:p w:rsidR="00646779" w:rsidRPr="0063501A" w:rsidRDefault="00646779" w:rsidP="006C1D98">
      <w:pPr>
        <w:keepNext/>
        <w:spacing w:before="240" w:after="60" w:line="360" w:lineRule="auto"/>
        <w:jc w:val="both"/>
        <w:outlineLvl w:val="0"/>
        <w:rPr>
          <w:rFonts w:eastAsia="MS Gothic" w:cstheme="minorHAnsi"/>
          <w:b/>
          <w:color w:val="061F57"/>
          <w:kern w:val="28"/>
          <w:sz w:val="24"/>
          <w:szCs w:val="24"/>
          <w:lang w:bidi="fr-FR"/>
        </w:rPr>
      </w:pPr>
    </w:p>
    <w:p w:rsidR="00646779" w:rsidRPr="0063501A" w:rsidRDefault="00646779" w:rsidP="006C1D98">
      <w:pPr>
        <w:keepNext/>
        <w:spacing w:before="240" w:after="60" w:line="360" w:lineRule="auto"/>
        <w:jc w:val="both"/>
        <w:outlineLvl w:val="0"/>
        <w:rPr>
          <w:rFonts w:eastAsia="MS Gothic" w:cstheme="minorHAnsi"/>
          <w:b/>
          <w:color w:val="061F57"/>
          <w:kern w:val="28"/>
          <w:sz w:val="24"/>
          <w:szCs w:val="24"/>
          <w:lang w:bidi="fr-FR"/>
        </w:rPr>
      </w:pPr>
    </w:p>
    <w:p w:rsidR="00646779" w:rsidRPr="0063501A" w:rsidRDefault="004C796C" w:rsidP="006C1D98">
      <w:pPr>
        <w:keepNext/>
        <w:spacing w:before="240" w:after="60" w:line="360" w:lineRule="auto"/>
        <w:jc w:val="both"/>
        <w:outlineLvl w:val="0"/>
        <w:rPr>
          <w:rFonts w:eastAsia="MS Gothic" w:cstheme="minorHAnsi"/>
          <w:b/>
          <w:color w:val="061F57"/>
          <w:kern w:val="28"/>
          <w:sz w:val="24"/>
          <w:szCs w:val="24"/>
          <w:lang w:bidi="fr-FR"/>
        </w:rPr>
      </w:pPr>
      <w:r>
        <w:rPr>
          <w:rFonts w:eastAsia="MS Gothic" w:cstheme="minorHAnsi"/>
          <w:b/>
          <w:noProof/>
          <w:color w:val="061F57"/>
          <w:kern w:val="28"/>
          <w:sz w:val="24"/>
          <w:szCs w:val="24"/>
          <w:lang w:val="en-US"/>
        </w:rPr>
        <mc:AlternateContent>
          <mc:Choice Requires="wps">
            <w:drawing>
              <wp:anchor distT="0" distB="0" distL="114300" distR="114300" simplePos="0" relativeHeight="251673600" behindDoc="0" locked="0" layoutInCell="1" allowOverlap="1">
                <wp:simplePos x="0" y="0"/>
                <wp:positionH relativeFrom="column">
                  <wp:posOffset>-461645</wp:posOffset>
                </wp:positionH>
                <wp:positionV relativeFrom="paragraph">
                  <wp:posOffset>139701</wp:posOffset>
                </wp:positionV>
                <wp:extent cx="6715125" cy="819150"/>
                <wp:effectExtent l="19050" t="19050" r="28575" b="19050"/>
                <wp:wrapNone/>
                <wp:docPr id="21" name="Zone de texte 21"/>
                <wp:cNvGraphicFramePr/>
                <a:graphic xmlns:a="http://schemas.openxmlformats.org/drawingml/2006/main">
                  <a:graphicData uri="http://schemas.microsoft.com/office/word/2010/wordprocessingShape">
                    <wps:wsp>
                      <wps:cNvSpPr txBox="1"/>
                      <wps:spPr>
                        <a:xfrm>
                          <a:off x="0" y="0"/>
                          <a:ext cx="6715125" cy="81915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3501A" w:rsidRDefault="0063501A" w:rsidP="0063501A">
                            <w:pPr>
                              <w:keepNext/>
                              <w:spacing w:before="240" w:after="60" w:line="360" w:lineRule="auto"/>
                              <w:jc w:val="center"/>
                              <w:outlineLvl w:val="0"/>
                              <w:rPr>
                                <w:rFonts w:eastAsia="MS Gothic" w:cstheme="minorHAnsi"/>
                                <w:b/>
                                <w:color w:val="061F57"/>
                                <w:kern w:val="28"/>
                                <w:sz w:val="24"/>
                                <w:szCs w:val="24"/>
                                <w:lang w:bidi="fr-FR"/>
                              </w:rPr>
                            </w:pPr>
                            <w:r>
                              <w:rPr>
                                <w:rFonts w:eastAsia="MS Gothic" w:cstheme="minorHAnsi"/>
                                <w:b/>
                                <w:color w:val="061F57"/>
                                <w:kern w:val="28"/>
                                <w:sz w:val="24"/>
                                <w:szCs w:val="24"/>
                                <w:lang w:bidi="fr-FR"/>
                              </w:rPr>
                              <w:t>FUNGUA NJIA : L</w:t>
                            </w:r>
                            <w:r w:rsidRPr="00DA2E4D">
                              <w:rPr>
                                <w:rFonts w:eastAsia="MS Gothic" w:cstheme="minorHAnsi"/>
                                <w:b/>
                                <w:color w:val="061F57"/>
                                <w:kern w:val="28"/>
                                <w:sz w:val="24"/>
                                <w:szCs w:val="24"/>
                                <w:lang w:bidi="fr-FR"/>
                              </w:rPr>
                              <w:t xml:space="preserve">’ouverture commerciale pour attirer les investissements étrangers internationales : un autre moyen pour créer les emplois et les opportunités </w:t>
                            </w:r>
                            <w:r>
                              <w:rPr>
                                <w:rFonts w:eastAsia="MS Gothic" w:cstheme="minorHAnsi"/>
                                <w:b/>
                                <w:color w:val="061F57"/>
                                <w:kern w:val="28"/>
                                <w:sz w:val="24"/>
                                <w:szCs w:val="24"/>
                                <w:lang w:bidi="fr-FR"/>
                              </w:rPr>
                              <w:t>au Burundi</w:t>
                            </w:r>
                          </w:p>
                          <w:p w:rsidR="004C796C" w:rsidRDefault="004C79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1" o:spid="_x0000_s1029" type="#_x0000_t202" style="position:absolute;left:0;text-align:left;margin-left:-36.35pt;margin-top:11pt;width:528.75pt;height: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" fillcolor="white [3201]" strokeweight="2.25pt">
                <v:textbox>
                  <w:txbxContent>
                    <w:p w:rsidR="0063501A" w:rsidRDefault="0063501A" w:rsidP="0063501A">
                      <w:pPr>
                        <w:keepNext/>
                        <w:spacing w:before="240" w:after="60" w:line="360" w:lineRule="auto"/>
                        <w:jc w:val="center"/>
                        <w:outlineLvl w:val="0"/>
                        <w:rPr>
                          <w:rFonts w:eastAsia="MS Gothic" w:cstheme="minorHAnsi"/>
                          <w:b/>
                          <w:color w:val="061F57"/>
                          <w:kern w:val="28"/>
                          <w:sz w:val="24"/>
                          <w:szCs w:val="24"/>
                          <w:lang w:bidi="fr-FR"/>
                        </w:rPr>
                      </w:pPr>
                      <w:r>
                        <w:rPr>
                          <w:rFonts w:eastAsia="MS Gothic" w:cstheme="minorHAnsi"/>
                          <w:b/>
                          <w:color w:val="061F57"/>
                          <w:kern w:val="28"/>
                          <w:sz w:val="24"/>
                          <w:szCs w:val="24"/>
                          <w:lang w:bidi="fr-FR"/>
                        </w:rPr>
                        <w:t>FUNGUA NJIA : L</w:t>
                      </w:r>
                      <w:r w:rsidRPr="00DA2E4D">
                        <w:rPr>
                          <w:rFonts w:eastAsia="MS Gothic" w:cstheme="minorHAnsi"/>
                          <w:b/>
                          <w:color w:val="061F57"/>
                          <w:kern w:val="28"/>
                          <w:sz w:val="24"/>
                          <w:szCs w:val="24"/>
                          <w:lang w:bidi="fr-FR"/>
                        </w:rPr>
                        <w:t xml:space="preserve">’ouverture commerciale pour attirer les investissements étrangers internationales : un autre moyen pour créer les emplois et les opportunités </w:t>
                      </w:r>
                      <w:r>
                        <w:rPr>
                          <w:rFonts w:eastAsia="MS Gothic" w:cstheme="minorHAnsi"/>
                          <w:b/>
                          <w:color w:val="061F57"/>
                          <w:kern w:val="28"/>
                          <w:sz w:val="24"/>
                          <w:szCs w:val="24"/>
                          <w:lang w:bidi="fr-FR"/>
                        </w:rPr>
                        <w:t>au Burundi</w:t>
                      </w:r>
                    </w:p>
                    <w:p w:rsidR="004C796C" w:rsidRDefault="004C796C"/>
                  </w:txbxContent>
                </v:textbox>
              </v:shape>
            </w:pict>
          </mc:Fallback>
        </mc:AlternateContent>
      </w:r>
    </w:p>
    <w:p w:rsidR="008F1F13" w:rsidRPr="0063501A" w:rsidRDefault="008F1F13" w:rsidP="006C1D98">
      <w:pPr>
        <w:keepNext/>
        <w:spacing w:before="240" w:after="60" w:line="360" w:lineRule="auto"/>
        <w:jc w:val="both"/>
        <w:outlineLvl w:val="0"/>
        <w:rPr>
          <w:rFonts w:eastAsia="MS Gothic" w:cstheme="minorHAnsi"/>
          <w:b/>
          <w:color w:val="061F57"/>
          <w:kern w:val="28"/>
          <w:sz w:val="24"/>
          <w:szCs w:val="24"/>
          <w:lang w:bidi="fr-FR"/>
        </w:rPr>
      </w:pPr>
    </w:p>
    <w:p w:rsidR="0063501A" w:rsidRPr="0063501A" w:rsidRDefault="0063501A" w:rsidP="006C1D98">
      <w:pPr>
        <w:keepNext/>
        <w:spacing w:before="240" w:after="60" w:line="360" w:lineRule="auto"/>
        <w:jc w:val="both"/>
        <w:outlineLvl w:val="0"/>
        <w:rPr>
          <w:rFonts w:eastAsia="MS Gothic" w:cstheme="minorHAnsi"/>
          <w:b/>
          <w:color w:val="061F57"/>
          <w:kern w:val="28"/>
          <w:sz w:val="24"/>
          <w:szCs w:val="24"/>
        </w:rPr>
      </w:pPr>
      <w:r>
        <w:rPr>
          <w:rFonts w:eastAsia="MS Gothic" w:cstheme="minorHAnsi"/>
          <w:b/>
          <w:noProof/>
          <w:color w:val="061F57"/>
          <w:kern w:val="28"/>
          <w:sz w:val="24"/>
          <w:szCs w:val="24"/>
          <w:lang w:val="en-US"/>
        </w:rPr>
        <mc:AlternateContent>
          <mc:Choice Requires="wps">
            <w:drawing>
              <wp:anchor distT="0" distB="0" distL="114300" distR="114300" simplePos="0" relativeHeight="251674624" behindDoc="0" locked="0" layoutInCell="1" allowOverlap="1">
                <wp:simplePos x="0" y="0"/>
                <wp:positionH relativeFrom="column">
                  <wp:posOffset>1109980</wp:posOffset>
                </wp:positionH>
                <wp:positionV relativeFrom="paragraph">
                  <wp:posOffset>410209</wp:posOffset>
                </wp:positionV>
                <wp:extent cx="3952875" cy="847725"/>
                <wp:effectExtent l="0" t="0" r="9525" b="9525"/>
                <wp:wrapNone/>
                <wp:docPr id="22" name="Zone de texte 22"/>
                <wp:cNvGraphicFramePr/>
                <a:graphic xmlns:a="http://schemas.openxmlformats.org/drawingml/2006/main">
                  <a:graphicData uri="http://schemas.microsoft.com/office/word/2010/wordprocessingShape">
                    <wps:wsp>
                      <wps:cNvSpPr txBox="1"/>
                      <wps:spPr>
                        <a:xfrm>
                          <a:off x="0" y="0"/>
                          <a:ext cx="3952875" cy="847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3501A" w:rsidRPr="0063501A" w:rsidRDefault="0063501A">
                            <w:pPr>
                              <w:rPr>
                                <w:b/>
                                <w:sz w:val="32"/>
                                <w:szCs w:val="32"/>
                              </w:rPr>
                            </w:pPr>
                            <w:r>
                              <w:t xml:space="preserve">              </w:t>
                            </w:r>
                            <w:r w:rsidRPr="0063501A">
                              <w:rPr>
                                <w:b/>
                                <w:sz w:val="32"/>
                                <w:szCs w:val="32"/>
                              </w:rPr>
                              <w:t>Par M.sc Kelvin NDIHOKUBWAYO</w:t>
                            </w:r>
                          </w:p>
                          <w:p w:rsidR="0063501A" w:rsidRPr="0063501A" w:rsidRDefault="0063501A">
                            <w:pPr>
                              <w:rPr>
                                <w:b/>
                                <w:sz w:val="32"/>
                                <w:szCs w:val="32"/>
                              </w:rPr>
                            </w:pPr>
                            <w:r w:rsidRPr="0063501A">
                              <w:rPr>
                                <w:b/>
                                <w:sz w:val="32"/>
                                <w:szCs w:val="32"/>
                              </w:rPr>
                              <w:t xml:space="preserve">      </w:t>
                            </w:r>
                            <w:r w:rsidR="007A3F07">
                              <w:rPr>
                                <w:b/>
                                <w:sz w:val="32"/>
                                <w:szCs w:val="32"/>
                              </w:rPr>
                              <w:t xml:space="preserve">                           </w:t>
                            </w:r>
                            <w:r w:rsidRPr="0063501A">
                              <w:rPr>
                                <w:b/>
                                <w:sz w:val="32"/>
                                <w:szCs w:val="32"/>
                              </w:rPr>
                              <w:t>Auteur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2" o:spid="_x0000_s1030" type="#_x0000_t202" style="position:absolute;left:0;text-align:left;margin-left:87.4pt;margin-top:32.3pt;width:311.25pt;height:6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" fillcolor="white [3201]" stroked="f" strokeweight=".5pt">
                <v:textbox>
                  <w:txbxContent>
                    <w:p w:rsidR="0063501A" w:rsidRPr="0063501A" w:rsidRDefault="0063501A">
                      <w:pPr>
                        <w:rPr>
                          <w:b/>
                          <w:sz w:val="32"/>
                          <w:szCs w:val="32"/>
                        </w:rPr>
                      </w:pPr>
                      <w:r>
                        <w:t xml:space="preserve">              </w:t>
                      </w:r>
                      <w:r w:rsidRPr="0063501A">
                        <w:rPr>
                          <w:b/>
                          <w:sz w:val="32"/>
                          <w:szCs w:val="32"/>
                        </w:rPr>
                        <w:t>Par M.sc Kelvin NDIHOKUBWAYO</w:t>
                      </w:r>
                    </w:p>
                    <w:p w:rsidR="0063501A" w:rsidRPr="0063501A" w:rsidRDefault="0063501A">
                      <w:pPr>
                        <w:rPr>
                          <w:b/>
                          <w:sz w:val="32"/>
                          <w:szCs w:val="32"/>
                        </w:rPr>
                      </w:pPr>
                      <w:r w:rsidRPr="0063501A">
                        <w:rPr>
                          <w:b/>
                          <w:sz w:val="32"/>
                          <w:szCs w:val="32"/>
                        </w:rPr>
                        <w:t xml:space="preserve">      </w:t>
                      </w:r>
                      <w:r w:rsidR="007A3F07">
                        <w:rPr>
                          <w:b/>
                          <w:sz w:val="32"/>
                          <w:szCs w:val="32"/>
                        </w:rPr>
                        <w:t xml:space="preserve">                           </w:t>
                      </w:r>
                      <w:r w:rsidRPr="0063501A">
                        <w:rPr>
                          <w:b/>
                          <w:sz w:val="32"/>
                          <w:szCs w:val="32"/>
                        </w:rPr>
                        <w:t>Auteur</w:t>
                      </w:r>
                    </w:p>
                  </w:txbxContent>
                </v:textbox>
              </v:shape>
            </w:pict>
          </mc:Fallback>
        </mc:AlternateContent>
      </w:r>
    </w:p>
    <w:p w:rsidR="00D467B7" w:rsidRPr="0063501A" w:rsidRDefault="00D467B7" w:rsidP="006C1D98">
      <w:pPr>
        <w:keepNext/>
        <w:spacing w:before="240" w:after="60" w:line="360" w:lineRule="auto"/>
        <w:jc w:val="both"/>
        <w:outlineLvl w:val="0"/>
        <w:rPr>
          <w:rFonts w:eastAsia="MS Gothic" w:cstheme="minorHAnsi"/>
          <w:b/>
          <w:color w:val="061F57"/>
          <w:kern w:val="28"/>
          <w:sz w:val="24"/>
          <w:szCs w:val="24"/>
        </w:rPr>
      </w:pPr>
    </w:p>
    <w:p w:rsidR="0063501A" w:rsidRPr="0063501A" w:rsidRDefault="0063501A" w:rsidP="006C1D98">
      <w:pPr>
        <w:keepNext/>
        <w:spacing w:before="240" w:after="60" w:line="360" w:lineRule="auto"/>
        <w:jc w:val="both"/>
        <w:outlineLvl w:val="0"/>
        <w:rPr>
          <w:rFonts w:eastAsia="MS Gothic" w:cstheme="minorHAnsi"/>
          <w:b/>
          <w:color w:val="061F57"/>
          <w:kern w:val="28"/>
          <w:sz w:val="24"/>
          <w:szCs w:val="24"/>
        </w:rPr>
      </w:pPr>
      <w:bookmarkStart w:id="0" w:name="_GoBack"/>
      <w:bookmarkEnd w:id="0"/>
    </w:p>
    <w:p w:rsidR="0063501A" w:rsidRDefault="0063501A" w:rsidP="0063501A">
      <w:pPr>
        <w:widowControl w:val="0"/>
        <w:spacing w:before="200" w:after="0" w:line="360" w:lineRule="auto"/>
        <w:jc w:val="both"/>
        <w:rPr>
          <w:rFonts w:ascii="Georgia" w:eastAsia="Arial Unicode MS" w:hAnsi="Georgia" w:cs="Arial Unicode MS"/>
          <w:b/>
          <w:kern w:val="2"/>
          <w:sz w:val="32"/>
          <w:szCs w:val="32"/>
          <w:lang w:eastAsia="zh-CN"/>
        </w:rPr>
      </w:pPr>
    </w:p>
    <w:p w:rsidR="0063501A" w:rsidRPr="0063501A" w:rsidRDefault="0063501A" w:rsidP="0063501A">
      <w:pPr>
        <w:widowControl w:val="0"/>
        <w:spacing w:before="200" w:after="0" w:line="360" w:lineRule="auto"/>
        <w:jc w:val="both"/>
        <w:rPr>
          <w:rFonts w:ascii="Palatino Linotype" w:eastAsia="SimSun" w:hAnsi="Palatino Linotype" w:cs="Times New Roman"/>
          <w:b/>
          <w:kern w:val="2"/>
          <w:sz w:val="24"/>
          <w:szCs w:val="20"/>
          <w:lang w:eastAsia="zh-CN"/>
        </w:rPr>
      </w:pPr>
      <w:r w:rsidRPr="0063501A">
        <w:rPr>
          <w:rFonts w:ascii="Georgia" w:eastAsia="Arial Unicode MS" w:hAnsi="Georgia" w:cs="Arial Unicode MS"/>
          <w:b/>
          <w:kern w:val="2"/>
          <w:sz w:val="32"/>
          <w:szCs w:val="32"/>
          <w:lang w:eastAsia="zh-CN"/>
        </w:rPr>
        <w:t>Éditeurs</w:t>
      </w:r>
      <w:r w:rsidRPr="0063501A">
        <w:rPr>
          <w:rFonts w:ascii="Georgia" w:eastAsia="SimSun" w:hAnsi="Georgia" w:cs="Times New Roman"/>
          <w:kern w:val="2"/>
          <w:sz w:val="32"/>
          <w:szCs w:val="32"/>
          <w:lang w:eastAsia="zh-CN"/>
        </w:rPr>
        <w:tab/>
        <w:t>:</w:t>
      </w:r>
      <w:r w:rsidRPr="0063501A">
        <w:rPr>
          <w:rFonts w:ascii="Georgia" w:eastAsia="SimSun" w:hAnsi="Georgia" w:cs="Times New Roman"/>
          <w:kern w:val="2"/>
          <w:sz w:val="32"/>
          <w:szCs w:val="32"/>
          <w:lang w:eastAsia="zh-CN"/>
        </w:rPr>
        <w:tab/>
      </w:r>
      <w:r>
        <w:rPr>
          <w:rFonts w:ascii="Georgia" w:eastAsia="SimSun" w:hAnsi="Georgia" w:cs="Times New Roman"/>
          <w:kern w:val="2"/>
          <w:sz w:val="32"/>
          <w:szCs w:val="32"/>
          <w:lang w:eastAsia="zh-CN"/>
        </w:rPr>
        <w:t xml:space="preserve">                   </w:t>
      </w:r>
      <w:r w:rsidRPr="0063501A">
        <w:rPr>
          <w:rFonts w:ascii="Georgia" w:eastAsia="SimSun" w:hAnsi="Georgia" w:cs="Times New Roman"/>
          <w:kern w:val="2"/>
          <w:sz w:val="32"/>
          <w:szCs w:val="32"/>
          <w:lang w:eastAsia="zh-CN"/>
        </w:rPr>
        <w:t xml:space="preserve">Pr. Siméon BARUMWETE </w:t>
      </w:r>
    </w:p>
    <w:p w:rsidR="0063501A" w:rsidRPr="0063501A" w:rsidRDefault="0063501A" w:rsidP="0063501A">
      <w:pPr>
        <w:widowControl w:val="0"/>
        <w:spacing w:before="200" w:after="0" w:line="360" w:lineRule="auto"/>
        <w:jc w:val="both"/>
        <w:rPr>
          <w:rFonts w:ascii="Georgia" w:eastAsia="SimSun" w:hAnsi="Georgia" w:cs="Times New Roman"/>
          <w:kern w:val="2"/>
          <w:sz w:val="32"/>
          <w:szCs w:val="32"/>
          <w:lang w:eastAsia="zh-CN"/>
        </w:rPr>
      </w:pPr>
      <w:r w:rsidRPr="0063501A">
        <w:rPr>
          <w:rFonts w:ascii="Georgia" w:eastAsia="SimSun" w:hAnsi="Georgia" w:cs="Times New Roman"/>
          <w:kern w:val="2"/>
          <w:sz w:val="32"/>
          <w:szCs w:val="32"/>
          <w:lang w:eastAsia="zh-CN"/>
        </w:rPr>
        <w:t xml:space="preserve">                                               Dr. Franck Arnaud NDORUKWIGIRA</w:t>
      </w:r>
    </w:p>
    <w:p w:rsidR="0063501A" w:rsidRPr="0063501A" w:rsidRDefault="0063501A" w:rsidP="0063501A">
      <w:pPr>
        <w:widowControl w:val="0"/>
        <w:spacing w:before="200" w:after="0" w:line="360" w:lineRule="auto"/>
        <w:jc w:val="both"/>
        <w:rPr>
          <w:rFonts w:ascii="Georgia" w:eastAsia="SimSun" w:hAnsi="Georgia" w:cs="Times New Roman"/>
          <w:kern w:val="2"/>
          <w:sz w:val="32"/>
          <w:szCs w:val="32"/>
          <w:lang w:val="en-US" w:eastAsia="zh-CN"/>
        </w:rPr>
      </w:pPr>
      <w:r w:rsidRPr="0063501A">
        <w:rPr>
          <w:rFonts w:ascii="Georgia" w:eastAsia="SimSun" w:hAnsi="Georgia" w:cs="Times New Roman"/>
          <w:kern w:val="2"/>
          <w:sz w:val="32"/>
          <w:szCs w:val="32"/>
          <w:lang w:eastAsia="zh-CN"/>
        </w:rPr>
        <w:t xml:space="preserve">                                               </w:t>
      </w:r>
      <w:r w:rsidRPr="0063501A">
        <w:rPr>
          <w:rFonts w:ascii="Georgia" w:eastAsia="SimSun" w:hAnsi="Georgia" w:cs="Times New Roman"/>
          <w:kern w:val="2"/>
          <w:sz w:val="32"/>
          <w:szCs w:val="32"/>
          <w:lang w:val="en-US" w:eastAsia="zh-CN"/>
        </w:rPr>
        <w:t xml:space="preserve">Mr. </w:t>
      </w:r>
      <w:proofErr w:type="spellStart"/>
      <w:r w:rsidRPr="0063501A">
        <w:rPr>
          <w:rFonts w:ascii="Georgia" w:eastAsia="SimSun" w:hAnsi="Georgia" w:cs="Times New Roman"/>
          <w:kern w:val="2"/>
          <w:sz w:val="32"/>
          <w:szCs w:val="32"/>
          <w:lang w:val="en-US" w:eastAsia="zh-CN"/>
        </w:rPr>
        <w:t>Aimable</w:t>
      </w:r>
      <w:proofErr w:type="spellEnd"/>
      <w:r w:rsidRPr="0063501A">
        <w:rPr>
          <w:rFonts w:ascii="Georgia" w:eastAsia="SimSun" w:hAnsi="Georgia" w:cs="Times New Roman"/>
          <w:kern w:val="2"/>
          <w:sz w:val="32"/>
          <w:szCs w:val="32"/>
          <w:lang w:val="en-US" w:eastAsia="zh-CN"/>
        </w:rPr>
        <w:t xml:space="preserve"> MANIRAKIZA     </w:t>
      </w:r>
    </w:p>
    <w:p w:rsidR="0063501A" w:rsidRPr="0063501A" w:rsidRDefault="0063501A" w:rsidP="0063501A">
      <w:pPr>
        <w:widowControl w:val="0"/>
        <w:spacing w:before="200" w:after="0" w:line="360" w:lineRule="auto"/>
        <w:jc w:val="center"/>
        <w:rPr>
          <w:rFonts w:ascii="Times New Roman" w:eastAsia="SimSun" w:hAnsi="Times New Roman" w:cs="Times New Roman"/>
          <w:kern w:val="2"/>
          <w:sz w:val="24"/>
          <w:szCs w:val="20"/>
          <w:lang w:eastAsia="zh-CN"/>
        </w:rPr>
      </w:pPr>
      <w:r w:rsidRPr="0063501A">
        <w:rPr>
          <w:rFonts w:ascii="Times New Roman" w:eastAsia="SimSun" w:hAnsi="Times New Roman" w:cs="Times New Roman"/>
          <w:kern w:val="2"/>
          <w:sz w:val="24"/>
          <w:szCs w:val="20"/>
          <w:lang w:eastAsia="zh-CN"/>
        </w:rPr>
        <w:fldChar w:fldCharType="begin"/>
      </w:r>
      <w:r w:rsidRPr="0063501A">
        <w:rPr>
          <w:rFonts w:ascii="Times New Roman" w:eastAsia="SimSun" w:hAnsi="Times New Roman" w:cs="Times New Roman"/>
          <w:kern w:val="2"/>
          <w:sz w:val="24"/>
          <w:szCs w:val="20"/>
          <w:lang w:val="en-US" w:eastAsia="zh-CN"/>
        </w:rPr>
        <w:instrText xml:space="preserve"> INCLUDEPICTURE "https://centrefordevelopmentgreatlakes.org/wp-content/uploads/2019/12/LOGO-FINAL-jeune-cde.png" \* MERGEFORMATINET </w:instrText>
      </w:r>
      <w:r w:rsidRPr="0063501A">
        <w:rPr>
          <w:rFonts w:ascii="Times New Roman" w:eastAsia="SimSun" w:hAnsi="Times New Roman" w:cs="Times New Roman"/>
          <w:kern w:val="2"/>
          <w:sz w:val="24"/>
          <w:szCs w:val="20"/>
          <w:lang w:eastAsia="zh-CN"/>
        </w:rPr>
        <w:fldChar w:fldCharType="separate"/>
      </w:r>
      <w:r w:rsidRPr="0063501A">
        <w:rPr>
          <w:rFonts w:ascii="Times New Roman" w:eastAsia="SimSun" w:hAnsi="Times New Roman" w:cs="Times New Roman"/>
          <w:noProof/>
          <w:kern w:val="2"/>
          <w:sz w:val="24"/>
          <w:szCs w:val="20"/>
          <w:lang w:val="en-US"/>
        </w:rPr>
        <w:drawing>
          <wp:inline distT="0" distB="0" distL="0" distR="0" wp14:anchorId="12ADE65D" wp14:editId="346B3349">
            <wp:extent cx="2105025" cy="1443447"/>
            <wp:effectExtent l="0" t="0" r="0" b="0"/>
            <wp:docPr id="23" name="Image 23" descr="CENTRE FOR DEVELOPMENT AND ENTERPRISES GREAT L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ENTRE FOR DEVELOPMENT AND ENTERPRISES GREAT LAK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69853" cy="1487901"/>
                    </a:xfrm>
                    <a:prstGeom prst="rect">
                      <a:avLst/>
                    </a:prstGeom>
                    <a:noFill/>
                    <a:ln>
                      <a:noFill/>
                    </a:ln>
                  </pic:spPr>
                </pic:pic>
              </a:graphicData>
            </a:graphic>
          </wp:inline>
        </w:drawing>
      </w:r>
      <w:r w:rsidRPr="0063501A">
        <w:rPr>
          <w:rFonts w:ascii="Times New Roman" w:eastAsia="SimSun" w:hAnsi="Times New Roman" w:cs="Times New Roman"/>
          <w:kern w:val="2"/>
          <w:sz w:val="24"/>
          <w:szCs w:val="20"/>
          <w:lang w:eastAsia="zh-CN"/>
        </w:rPr>
        <w:fldChar w:fldCharType="end"/>
      </w:r>
    </w:p>
    <w:p w:rsidR="0063501A" w:rsidRPr="0063501A" w:rsidRDefault="0063501A" w:rsidP="0063501A">
      <w:pPr>
        <w:widowControl w:val="0"/>
        <w:spacing w:before="200" w:after="0" w:line="240" w:lineRule="auto"/>
        <w:jc w:val="center"/>
        <w:rPr>
          <w:rFonts w:ascii="Times New Roman" w:eastAsia="SimSun" w:hAnsi="Times New Roman" w:cs="Times New Roman"/>
          <w:kern w:val="2"/>
          <w:sz w:val="24"/>
          <w:szCs w:val="20"/>
          <w:lang w:val="en-US" w:eastAsia="zh-CN"/>
        </w:rPr>
      </w:pPr>
      <w:r w:rsidRPr="0063501A">
        <w:rPr>
          <w:rFonts w:ascii="Georgia" w:eastAsia="SimSun" w:hAnsi="Georgia" w:cs="Times New Roman"/>
          <w:kern w:val="2"/>
          <w:sz w:val="28"/>
          <w:szCs w:val="28"/>
          <w:lang w:val="en-US" w:eastAsia="zh-CN"/>
        </w:rPr>
        <w:t>Centre For Development and Enterprises Great Lakes</w:t>
      </w:r>
    </w:p>
    <w:p w:rsidR="0063501A" w:rsidRPr="0063501A" w:rsidRDefault="0063501A" w:rsidP="0063501A">
      <w:pPr>
        <w:widowControl w:val="0"/>
        <w:spacing w:before="200" w:after="0" w:line="240" w:lineRule="auto"/>
        <w:jc w:val="center"/>
        <w:rPr>
          <w:rFonts w:ascii="Georgia" w:eastAsia="SimSun" w:hAnsi="Georgia" w:cs="Times New Roman"/>
          <w:b/>
          <w:kern w:val="2"/>
          <w:sz w:val="28"/>
          <w:szCs w:val="28"/>
          <w:lang w:eastAsia="zh-CN"/>
        </w:rPr>
      </w:pPr>
      <w:r w:rsidRPr="0063501A">
        <w:rPr>
          <w:rFonts w:ascii="Georgia" w:eastAsia="SimSun" w:hAnsi="Georgia" w:cs="Times New Roman"/>
          <w:b/>
          <w:kern w:val="2"/>
          <w:sz w:val="28"/>
          <w:szCs w:val="28"/>
          <w:lang w:eastAsia="zh-CN"/>
        </w:rPr>
        <w:t>Bujumbura, Burundi</w:t>
      </w:r>
    </w:p>
    <w:p w:rsidR="0063501A" w:rsidRPr="0063501A" w:rsidRDefault="0063501A" w:rsidP="0063501A">
      <w:pPr>
        <w:widowControl w:val="0"/>
        <w:spacing w:before="200" w:after="0"/>
        <w:jc w:val="center"/>
        <w:rPr>
          <w:rFonts w:ascii="Georgia" w:eastAsia="SimSun" w:hAnsi="Georgia" w:cs="Times New Roman"/>
          <w:b/>
          <w:kern w:val="2"/>
          <w:sz w:val="28"/>
          <w:szCs w:val="28"/>
          <w:lang w:eastAsia="zh-CN"/>
        </w:rPr>
      </w:pPr>
      <w:r>
        <w:rPr>
          <w:rFonts w:ascii="Georgia" w:eastAsia="SimSun" w:hAnsi="Georgia" w:cs="Times New Roman"/>
          <w:b/>
          <w:kern w:val="2"/>
          <w:sz w:val="28"/>
          <w:szCs w:val="28"/>
          <w:lang w:eastAsia="zh-CN"/>
        </w:rPr>
        <w:t>Novembre</w:t>
      </w:r>
      <w:r w:rsidRPr="0063501A">
        <w:rPr>
          <w:rFonts w:ascii="Georgia" w:eastAsia="SimSun" w:hAnsi="Georgia" w:cs="Times New Roman"/>
          <w:b/>
          <w:kern w:val="2"/>
          <w:sz w:val="28"/>
          <w:szCs w:val="28"/>
          <w:lang w:eastAsia="zh-CN"/>
        </w:rPr>
        <w:t>, 202</w:t>
      </w:r>
      <w:r>
        <w:rPr>
          <w:rFonts w:ascii="Georgia" w:eastAsia="SimSun" w:hAnsi="Georgia" w:cs="Times New Roman"/>
          <w:b/>
          <w:kern w:val="2"/>
          <w:sz w:val="28"/>
          <w:szCs w:val="28"/>
          <w:lang w:eastAsia="zh-CN"/>
        </w:rPr>
        <w:t>1</w:t>
      </w:r>
    </w:p>
    <w:tbl>
      <w:tblPr>
        <w:tblW w:w="10350" w:type="dxa"/>
        <w:tblInd w:w="-380" w:type="dxa"/>
        <w:tblCellMar>
          <w:left w:w="70" w:type="dxa"/>
          <w:right w:w="70" w:type="dxa"/>
        </w:tblCellMar>
        <w:tblLook w:val="04A0" w:firstRow="1" w:lastRow="0" w:firstColumn="1" w:lastColumn="0" w:noHBand="0" w:noVBand="1"/>
      </w:tblPr>
      <w:tblGrid>
        <w:gridCol w:w="10350"/>
      </w:tblGrid>
      <w:tr w:rsidR="008F1F13" w:rsidRPr="00AE18FC" w:rsidTr="006C1D98">
        <w:trPr>
          <w:trHeight w:val="13685"/>
        </w:trPr>
        <w:tc>
          <w:tcPr>
            <w:tcW w:w="10350" w:type="dxa"/>
          </w:tcPr>
          <w:p w:rsidR="00DD167C" w:rsidRPr="006C1D98" w:rsidRDefault="00DD167C" w:rsidP="006C1D98">
            <w:pPr>
              <w:spacing w:after="0" w:line="360" w:lineRule="auto"/>
              <w:jc w:val="center"/>
              <w:rPr>
                <w:rFonts w:eastAsia="MS Mincho" w:cstheme="minorHAnsi"/>
                <w:b/>
                <w:sz w:val="28"/>
                <w:szCs w:val="28"/>
              </w:rPr>
            </w:pPr>
            <w:r w:rsidRPr="006C1D98">
              <w:rPr>
                <w:rFonts w:eastAsia="MS Mincho" w:cstheme="minorHAnsi"/>
                <w:b/>
                <w:sz w:val="28"/>
                <w:szCs w:val="28"/>
              </w:rPr>
              <w:lastRenderedPageBreak/>
              <w:t>TABLE DE MATIERE</w:t>
            </w:r>
          </w:p>
          <w:p w:rsidR="00DD167C" w:rsidRPr="00DD167C" w:rsidRDefault="00DD167C" w:rsidP="006C1D98">
            <w:pPr>
              <w:spacing w:after="0" w:line="360" w:lineRule="auto"/>
              <w:jc w:val="both"/>
              <w:rPr>
                <w:rFonts w:eastAsia="MS Mincho" w:cstheme="minorHAnsi"/>
                <w:b/>
                <w:sz w:val="24"/>
                <w:szCs w:val="24"/>
              </w:rPr>
            </w:pPr>
            <w:r w:rsidRPr="00DD167C">
              <w:rPr>
                <w:rFonts w:eastAsia="MS Mincho" w:cstheme="minorHAnsi"/>
                <w:b/>
                <w:sz w:val="24"/>
                <w:szCs w:val="24"/>
              </w:rPr>
              <w:t xml:space="preserve"> </w:t>
            </w:r>
          </w:p>
          <w:p w:rsidR="00DD167C" w:rsidRDefault="00DD167C" w:rsidP="006C1D98">
            <w:pPr>
              <w:pStyle w:val="Paragraphedeliste"/>
              <w:numPr>
                <w:ilvl w:val="0"/>
                <w:numId w:val="17"/>
              </w:numPr>
              <w:spacing w:after="0" w:line="360" w:lineRule="auto"/>
              <w:jc w:val="both"/>
              <w:rPr>
                <w:rFonts w:eastAsia="MS Mincho" w:cstheme="minorHAnsi"/>
                <w:b/>
                <w:sz w:val="24"/>
                <w:szCs w:val="24"/>
              </w:rPr>
            </w:pPr>
            <w:r w:rsidRPr="00DD167C">
              <w:rPr>
                <w:rFonts w:eastAsia="MS Mincho" w:cstheme="minorHAnsi"/>
                <w:b/>
                <w:sz w:val="24"/>
                <w:szCs w:val="24"/>
              </w:rPr>
              <w:t xml:space="preserve"> </w:t>
            </w:r>
            <w:r w:rsidR="0063501A">
              <w:rPr>
                <w:rFonts w:eastAsia="MS Mincho" w:cstheme="minorHAnsi"/>
                <w:b/>
                <w:sz w:val="24"/>
                <w:szCs w:val="24"/>
              </w:rPr>
              <w:t xml:space="preserve">Liste des sigles et abréviations </w:t>
            </w:r>
            <w:r w:rsidRPr="00DD167C">
              <w:rPr>
                <w:rFonts w:eastAsia="MS Mincho" w:cstheme="minorHAnsi"/>
                <w:b/>
                <w:sz w:val="24"/>
                <w:szCs w:val="24"/>
              </w:rPr>
              <w:t>……………………………</w:t>
            </w:r>
            <w:r w:rsidR="0063501A">
              <w:rPr>
                <w:rFonts w:eastAsia="MS Mincho" w:cstheme="minorHAnsi"/>
                <w:b/>
                <w:sz w:val="24"/>
                <w:szCs w:val="24"/>
              </w:rPr>
              <w:t>……………………………………. Page 5</w:t>
            </w:r>
          </w:p>
          <w:p w:rsidR="0063501A" w:rsidRDefault="0063501A" w:rsidP="0063501A">
            <w:pPr>
              <w:pStyle w:val="Paragraphedeliste"/>
              <w:spacing w:after="0" w:line="360" w:lineRule="auto"/>
              <w:ind w:left="1080"/>
              <w:jc w:val="both"/>
              <w:rPr>
                <w:rFonts w:eastAsia="MS Mincho" w:cstheme="minorHAnsi"/>
                <w:b/>
                <w:sz w:val="24"/>
                <w:szCs w:val="24"/>
              </w:rPr>
            </w:pPr>
          </w:p>
          <w:p w:rsidR="0063501A" w:rsidRDefault="0063501A" w:rsidP="0063501A">
            <w:pPr>
              <w:pStyle w:val="Paragraphedeliste"/>
              <w:numPr>
                <w:ilvl w:val="0"/>
                <w:numId w:val="17"/>
              </w:numPr>
              <w:spacing w:after="0" w:line="360" w:lineRule="auto"/>
              <w:jc w:val="both"/>
              <w:rPr>
                <w:rFonts w:eastAsia="MS Mincho" w:cstheme="minorHAnsi"/>
                <w:b/>
                <w:sz w:val="24"/>
                <w:szCs w:val="24"/>
              </w:rPr>
            </w:pPr>
            <w:r>
              <w:rPr>
                <w:rFonts w:eastAsia="MS Mincho" w:cstheme="minorHAnsi"/>
                <w:b/>
                <w:sz w:val="24"/>
                <w:szCs w:val="24"/>
              </w:rPr>
              <w:t>Introduction …………………………………………………………………………………………….. Page 6</w:t>
            </w:r>
          </w:p>
          <w:p w:rsidR="00DD167C" w:rsidRPr="0063501A" w:rsidRDefault="00DD167C" w:rsidP="0063501A">
            <w:pPr>
              <w:spacing w:after="0" w:line="360" w:lineRule="auto"/>
              <w:jc w:val="both"/>
              <w:rPr>
                <w:rFonts w:eastAsia="MS Mincho" w:cstheme="minorHAnsi"/>
                <w:b/>
                <w:sz w:val="24"/>
                <w:szCs w:val="24"/>
              </w:rPr>
            </w:pPr>
          </w:p>
          <w:p w:rsidR="006C1D98" w:rsidRDefault="00DD167C" w:rsidP="0063501A">
            <w:pPr>
              <w:pStyle w:val="Paragraphedeliste"/>
              <w:numPr>
                <w:ilvl w:val="0"/>
                <w:numId w:val="17"/>
              </w:numPr>
              <w:spacing w:line="360" w:lineRule="auto"/>
              <w:jc w:val="both"/>
              <w:rPr>
                <w:rFonts w:eastAsia="MS Mincho" w:cstheme="minorHAnsi"/>
                <w:b/>
                <w:sz w:val="24"/>
                <w:szCs w:val="24"/>
              </w:rPr>
            </w:pPr>
            <w:r w:rsidRPr="00DD167C">
              <w:rPr>
                <w:rFonts w:eastAsia="MS Mincho" w:cstheme="minorHAnsi"/>
                <w:b/>
                <w:sz w:val="24"/>
                <w:szCs w:val="24"/>
              </w:rPr>
              <w:t>Etat des lieux des Investissements Directs Et</w:t>
            </w:r>
            <w:r w:rsidR="0063501A">
              <w:rPr>
                <w:rFonts w:eastAsia="MS Mincho" w:cstheme="minorHAnsi"/>
                <w:b/>
                <w:sz w:val="24"/>
                <w:szCs w:val="24"/>
              </w:rPr>
              <w:t>rangers au Burundi………………..Page 6</w:t>
            </w:r>
          </w:p>
          <w:p w:rsidR="0063501A" w:rsidRPr="0063501A" w:rsidRDefault="0063501A" w:rsidP="0063501A">
            <w:pPr>
              <w:pStyle w:val="Paragraphedeliste"/>
              <w:rPr>
                <w:rFonts w:eastAsia="MS Mincho" w:cstheme="minorHAnsi"/>
                <w:b/>
                <w:sz w:val="24"/>
                <w:szCs w:val="24"/>
              </w:rPr>
            </w:pPr>
          </w:p>
          <w:p w:rsidR="0063501A" w:rsidRPr="0063501A" w:rsidRDefault="0063501A" w:rsidP="0063501A">
            <w:pPr>
              <w:pStyle w:val="Paragraphedeliste"/>
              <w:spacing w:line="360" w:lineRule="auto"/>
              <w:ind w:left="1080"/>
              <w:jc w:val="both"/>
              <w:rPr>
                <w:rFonts w:eastAsia="MS Mincho" w:cstheme="minorHAnsi"/>
                <w:b/>
                <w:sz w:val="24"/>
                <w:szCs w:val="24"/>
              </w:rPr>
            </w:pPr>
          </w:p>
          <w:p w:rsidR="00DD167C" w:rsidRDefault="00DD167C" w:rsidP="006C1D98">
            <w:pPr>
              <w:pStyle w:val="Paragraphedeliste"/>
              <w:numPr>
                <w:ilvl w:val="0"/>
                <w:numId w:val="17"/>
              </w:numPr>
              <w:spacing w:line="360" w:lineRule="auto"/>
              <w:jc w:val="both"/>
              <w:rPr>
                <w:rFonts w:eastAsia="MS Mincho" w:cstheme="minorHAnsi"/>
                <w:b/>
                <w:sz w:val="24"/>
                <w:szCs w:val="24"/>
              </w:rPr>
            </w:pPr>
            <w:r w:rsidRPr="00DD167C">
              <w:rPr>
                <w:rFonts w:eastAsia="MS Mincho" w:cstheme="minorHAnsi"/>
                <w:b/>
                <w:sz w:val="24"/>
                <w:szCs w:val="24"/>
              </w:rPr>
              <w:t xml:space="preserve">Facteurs expliquant le non attraction des </w:t>
            </w:r>
            <w:proofErr w:type="spellStart"/>
            <w:r w:rsidR="003371B0">
              <w:rPr>
                <w:rFonts w:eastAsia="MS Mincho" w:cstheme="minorHAnsi"/>
                <w:b/>
                <w:sz w:val="24"/>
                <w:szCs w:val="24"/>
              </w:rPr>
              <w:t>IDEs</w:t>
            </w:r>
            <w:proofErr w:type="spellEnd"/>
            <w:r w:rsidR="003371B0">
              <w:rPr>
                <w:rFonts w:eastAsia="MS Mincho" w:cstheme="minorHAnsi"/>
                <w:b/>
                <w:sz w:val="24"/>
                <w:szCs w:val="24"/>
              </w:rPr>
              <w:t xml:space="preserve"> au Burundi………………………….Page 9</w:t>
            </w:r>
          </w:p>
          <w:p w:rsidR="006C1D98" w:rsidRPr="00DD167C" w:rsidRDefault="006C1D98" w:rsidP="006C1D98">
            <w:pPr>
              <w:pStyle w:val="Paragraphedeliste"/>
              <w:spacing w:line="360" w:lineRule="auto"/>
              <w:ind w:left="1080"/>
              <w:jc w:val="both"/>
              <w:rPr>
                <w:rFonts w:eastAsia="MS Mincho" w:cstheme="minorHAnsi"/>
                <w:b/>
                <w:sz w:val="24"/>
                <w:szCs w:val="24"/>
              </w:rPr>
            </w:pPr>
          </w:p>
          <w:p w:rsidR="00DD167C" w:rsidRDefault="00DD167C" w:rsidP="006C1D98">
            <w:pPr>
              <w:pStyle w:val="Paragraphedeliste"/>
              <w:numPr>
                <w:ilvl w:val="0"/>
                <w:numId w:val="17"/>
              </w:numPr>
              <w:spacing w:line="360" w:lineRule="auto"/>
              <w:jc w:val="both"/>
              <w:rPr>
                <w:rFonts w:eastAsia="MS Mincho" w:cstheme="minorHAnsi"/>
                <w:b/>
                <w:sz w:val="24"/>
                <w:szCs w:val="24"/>
              </w:rPr>
            </w:pPr>
            <w:r w:rsidRPr="00DD167C">
              <w:rPr>
                <w:rFonts w:eastAsia="MS Mincho" w:cstheme="minorHAnsi"/>
                <w:b/>
                <w:sz w:val="24"/>
                <w:szCs w:val="24"/>
              </w:rPr>
              <w:t>Les facteurs déterminants pour l’ouvertu</w:t>
            </w:r>
            <w:r w:rsidR="003371B0">
              <w:rPr>
                <w:rFonts w:eastAsia="MS Mincho" w:cstheme="minorHAnsi"/>
                <w:b/>
                <w:sz w:val="24"/>
                <w:szCs w:val="24"/>
              </w:rPr>
              <w:t>re commerciale……………………………Page 16</w:t>
            </w:r>
          </w:p>
          <w:p w:rsidR="006C1D98" w:rsidRPr="006C1D98" w:rsidRDefault="006C1D98" w:rsidP="006C1D98">
            <w:pPr>
              <w:pStyle w:val="Paragraphedeliste"/>
              <w:spacing w:line="360" w:lineRule="auto"/>
              <w:jc w:val="both"/>
              <w:rPr>
                <w:rFonts w:eastAsia="MS Mincho" w:cstheme="minorHAnsi"/>
                <w:b/>
                <w:sz w:val="24"/>
                <w:szCs w:val="24"/>
              </w:rPr>
            </w:pPr>
          </w:p>
          <w:p w:rsidR="006C1D98" w:rsidRPr="00DD167C" w:rsidRDefault="006C1D98" w:rsidP="006C1D98">
            <w:pPr>
              <w:pStyle w:val="Paragraphedeliste"/>
              <w:spacing w:line="360" w:lineRule="auto"/>
              <w:ind w:left="1080"/>
              <w:jc w:val="both"/>
              <w:rPr>
                <w:rFonts w:eastAsia="MS Mincho" w:cstheme="minorHAnsi"/>
                <w:b/>
                <w:sz w:val="24"/>
                <w:szCs w:val="24"/>
              </w:rPr>
            </w:pPr>
          </w:p>
          <w:p w:rsidR="00DD167C" w:rsidRDefault="00DD167C" w:rsidP="006C1D98">
            <w:pPr>
              <w:pStyle w:val="Paragraphedeliste"/>
              <w:numPr>
                <w:ilvl w:val="0"/>
                <w:numId w:val="17"/>
              </w:numPr>
              <w:spacing w:line="360" w:lineRule="auto"/>
              <w:jc w:val="both"/>
              <w:rPr>
                <w:rFonts w:eastAsia="MS Mincho" w:cstheme="minorHAnsi"/>
                <w:b/>
                <w:sz w:val="24"/>
                <w:szCs w:val="24"/>
              </w:rPr>
            </w:pPr>
            <w:r w:rsidRPr="00DD167C">
              <w:rPr>
                <w:rFonts w:eastAsia="MS Mincho" w:cstheme="minorHAnsi"/>
                <w:b/>
                <w:sz w:val="24"/>
                <w:szCs w:val="24"/>
              </w:rPr>
              <w:t>Pistes de solutions………………………</w:t>
            </w:r>
            <w:r w:rsidR="003371B0">
              <w:rPr>
                <w:rFonts w:eastAsia="MS Mincho" w:cstheme="minorHAnsi"/>
                <w:b/>
                <w:sz w:val="24"/>
                <w:szCs w:val="24"/>
              </w:rPr>
              <w:t>……………………………………………………………….Page 17</w:t>
            </w:r>
          </w:p>
          <w:p w:rsidR="006C1D98" w:rsidRPr="00DD167C" w:rsidRDefault="006C1D98" w:rsidP="006C1D98">
            <w:pPr>
              <w:pStyle w:val="Paragraphedeliste"/>
              <w:spacing w:line="360" w:lineRule="auto"/>
              <w:ind w:left="1080"/>
              <w:jc w:val="both"/>
              <w:rPr>
                <w:rFonts w:eastAsia="MS Mincho" w:cstheme="minorHAnsi"/>
                <w:b/>
                <w:sz w:val="24"/>
                <w:szCs w:val="24"/>
              </w:rPr>
            </w:pPr>
          </w:p>
          <w:p w:rsidR="00DD167C" w:rsidRDefault="00DD167C" w:rsidP="006C1D98">
            <w:pPr>
              <w:pStyle w:val="Paragraphedeliste"/>
              <w:numPr>
                <w:ilvl w:val="0"/>
                <w:numId w:val="17"/>
              </w:numPr>
              <w:spacing w:line="360" w:lineRule="auto"/>
              <w:jc w:val="both"/>
              <w:rPr>
                <w:rFonts w:eastAsia="MS Mincho" w:cstheme="minorHAnsi"/>
                <w:b/>
                <w:sz w:val="24"/>
                <w:szCs w:val="24"/>
              </w:rPr>
            </w:pPr>
            <w:r w:rsidRPr="00DD167C">
              <w:rPr>
                <w:rFonts w:eastAsia="MS Mincho" w:cstheme="minorHAnsi"/>
                <w:b/>
                <w:sz w:val="24"/>
                <w:szCs w:val="24"/>
              </w:rPr>
              <w:t>Recommandations……………………………………………………………………………………….Pa</w:t>
            </w:r>
            <w:r w:rsidR="003371B0">
              <w:rPr>
                <w:rFonts w:eastAsia="MS Mincho" w:cstheme="minorHAnsi"/>
                <w:b/>
                <w:sz w:val="24"/>
                <w:szCs w:val="24"/>
              </w:rPr>
              <w:t>ge 20</w:t>
            </w:r>
          </w:p>
          <w:p w:rsidR="006C1D98" w:rsidRPr="006C1D98" w:rsidRDefault="006C1D98" w:rsidP="006C1D98">
            <w:pPr>
              <w:pStyle w:val="Paragraphedeliste"/>
              <w:spacing w:line="360" w:lineRule="auto"/>
              <w:jc w:val="both"/>
              <w:rPr>
                <w:rFonts w:eastAsia="MS Mincho" w:cstheme="minorHAnsi"/>
                <w:b/>
                <w:sz w:val="24"/>
                <w:szCs w:val="24"/>
              </w:rPr>
            </w:pPr>
          </w:p>
          <w:p w:rsidR="006C1D98" w:rsidRPr="00DD167C" w:rsidRDefault="006C1D98" w:rsidP="006C1D98">
            <w:pPr>
              <w:pStyle w:val="Paragraphedeliste"/>
              <w:spacing w:line="360" w:lineRule="auto"/>
              <w:ind w:left="1080"/>
              <w:jc w:val="both"/>
              <w:rPr>
                <w:rFonts w:eastAsia="MS Mincho" w:cstheme="minorHAnsi"/>
                <w:b/>
                <w:sz w:val="24"/>
                <w:szCs w:val="24"/>
              </w:rPr>
            </w:pPr>
          </w:p>
          <w:p w:rsidR="00DD167C" w:rsidRPr="00DD167C" w:rsidRDefault="00DD167C" w:rsidP="006C1D98">
            <w:pPr>
              <w:pStyle w:val="Paragraphedeliste"/>
              <w:numPr>
                <w:ilvl w:val="0"/>
                <w:numId w:val="17"/>
              </w:numPr>
              <w:spacing w:line="360" w:lineRule="auto"/>
              <w:jc w:val="both"/>
              <w:rPr>
                <w:rFonts w:eastAsia="MS Mincho" w:cstheme="minorHAnsi"/>
                <w:b/>
                <w:sz w:val="24"/>
                <w:szCs w:val="24"/>
              </w:rPr>
            </w:pPr>
            <w:r w:rsidRPr="00DD167C">
              <w:rPr>
                <w:rFonts w:eastAsia="MS Mincho" w:cstheme="minorHAnsi"/>
                <w:b/>
                <w:sz w:val="24"/>
                <w:szCs w:val="24"/>
              </w:rPr>
              <w:t>Conclusion……………………………………………………………………………………………………</w:t>
            </w:r>
            <w:r w:rsidR="003371B0">
              <w:rPr>
                <w:rFonts w:eastAsia="MS Mincho" w:cstheme="minorHAnsi"/>
                <w:b/>
                <w:sz w:val="24"/>
                <w:szCs w:val="24"/>
              </w:rPr>
              <w:t>Page 22</w:t>
            </w:r>
          </w:p>
          <w:p w:rsid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6C1D98" w:rsidRDefault="006C1D98" w:rsidP="006C1D98">
            <w:pPr>
              <w:spacing w:after="0" w:line="360" w:lineRule="auto"/>
              <w:jc w:val="both"/>
              <w:rPr>
                <w:rFonts w:eastAsia="MS Mincho" w:cstheme="minorHAnsi"/>
                <w:b/>
                <w:color w:val="082A75"/>
                <w:sz w:val="24"/>
                <w:szCs w:val="24"/>
              </w:rPr>
            </w:pPr>
          </w:p>
          <w:p w:rsidR="006C1D98" w:rsidRDefault="006C1D98" w:rsidP="006C1D98">
            <w:pPr>
              <w:spacing w:after="0" w:line="360" w:lineRule="auto"/>
              <w:jc w:val="both"/>
              <w:rPr>
                <w:rFonts w:eastAsia="MS Mincho" w:cstheme="minorHAnsi"/>
                <w:b/>
                <w:color w:val="082A75"/>
                <w:sz w:val="24"/>
                <w:szCs w:val="24"/>
              </w:rPr>
            </w:pPr>
          </w:p>
          <w:p w:rsidR="00DD167C" w:rsidRPr="00DD167C" w:rsidRDefault="00DD167C" w:rsidP="006C1D98">
            <w:pPr>
              <w:spacing w:after="0" w:line="360" w:lineRule="auto"/>
              <w:jc w:val="both"/>
              <w:rPr>
                <w:rFonts w:eastAsia="MS Mincho" w:cstheme="minorHAnsi"/>
                <w:b/>
                <w:color w:val="082A75"/>
                <w:sz w:val="24"/>
                <w:szCs w:val="24"/>
              </w:rPr>
            </w:pPr>
          </w:p>
          <w:p w:rsidR="00DD167C" w:rsidRDefault="00DD167C" w:rsidP="006C1D98">
            <w:pPr>
              <w:spacing w:after="0" w:line="360" w:lineRule="auto"/>
              <w:jc w:val="both"/>
              <w:rPr>
                <w:rFonts w:eastAsia="MS Mincho" w:cstheme="minorHAnsi"/>
                <w:b/>
                <w:color w:val="082A75"/>
                <w:sz w:val="24"/>
                <w:szCs w:val="24"/>
              </w:rPr>
            </w:pPr>
          </w:p>
          <w:p w:rsidR="00E5066C" w:rsidRPr="00E5066C" w:rsidRDefault="00E5066C" w:rsidP="00E5066C">
            <w:pPr>
              <w:spacing w:after="0" w:line="360" w:lineRule="auto"/>
              <w:jc w:val="center"/>
              <w:rPr>
                <w:rFonts w:eastAsia="MS Mincho" w:cstheme="minorHAnsi"/>
                <w:b/>
                <w:sz w:val="28"/>
                <w:szCs w:val="28"/>
              </w:rPr>
            </w:pPr>
            <w:r w:rsidRPr="00E5066C">
              <w:rPr>
                <w:rFonts w:eastAsia="MS Mincho" w:cstheme="minorHAnsi"/>
                <w:b/>
                <w:sz w:val="28"/>
                <w:szCs w:val="28"/>
              </w:rPr>
              <w:t>LISTE DES SIGLES ET ABBREVIATIONS</w:t>
            </w:r>
          </w:p>
          <w:p w:rsidR="00E5066C" w:rsidRPr="00E5066C" w:rsidRDefault="00E5066C" w:rsidP="000E5B7C">
            <w:pPr>
              <w:spacing w:after="0" w:line="480" w:lineRule="auto"/>
              <w:rPr>
                <w:rFonts w:eastAsia="MS Mincho" w:cstheme="minorHAnsi"/>
                <w:sz w:val="28"/>
                <w:szCs w:val="28"/>
              </w:rPr>
            </w:pP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API</w:t>
            </w:r>
            <w:r w:rsidRPr="00E5066C">
              <w:rPr>
                <w:rFonts w:eastAsia="MS Mincho" w:cstheme="minorHAnsi"/>
                <w:sz w:val="24"/>
                <w:szCs w:val="24"/>
              </w:rPr>
              <w:t xml:space="preserve">  :</w:t>
            </w:r>
            <w:proofErr w:type="gramEnd"/>
            <w:r w:rsidRPr="00E5066C">
              <w:rPr>
                <w:rFonts w:eastAsia="MS Mincho" w:cstheme="minorHAnsi"/>
                <w:sz w:val="24"/>
                <w:szCs w:val="24"/>
              </w:rPr>
              <w:t xml:space="preserve"> Agence pour la Promotion des Investissements</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 xml:space="preserve">BRB </w:t>
            </w:r>
            <w:r w:rsidRPr="00E5066C">
              <w:rPr>
                <w:rFonts w:eastAsia="MS Mincho" w:cstheme="minorHAnsi"/>
                <w:sz w:val="24"/>
                <w:szCs w:val="24"/>
              </w:rPr>
              <w:t> :</w:t>
            </w:r>
            <w:proofErr w:type="gramEnd"/>
            <w:r w:rsidRPr="00E5066C">
              <w:rPr>
                <w:rFonts w:eastAsia="MS Mincho" w:cstheme="minorHAnsi"/>
                <w:sz w:val="24"/>
                <w:szCs w:val="24"/>
              </w:rPr>
              <w:t xml:space="preserve"> Banque de la République du Burundi.</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BUCECO</w:t>
            </w:r>
            <w:r w:rsidRPr="00E5066C">
              <w:rPr>
                <w:rFonts w:eastAsia="MS Mincho" w:cstheme="minorHAnsi"/>
                <w:sz w:val="24"/>
                <w:szCs w:val="24"/>
              </w:rPr>
              <w:t xml:space="preserve">  :</w:t>
            </w:r>
            <w:proofErr w:type="gramEnd"/>
            <w:r w:rsidRPr="00E5066C">
              <w:rPr>
                <w:rFonts w:eastAsia="MS Mincho" w:cstheme="minorHAnsi"/>
                <w:sz w:val="24"/>
                <w:szCs w:val="24"/>
              </w:rPr>
              <w:t xml:space="preserve"> Burundi </w:t>
            </w:r>
            <w:proofErr w:type="spellStart"/>
            <w:r w:rsidRPr="00E5066C">
              <w:rPr>
                <w:rFonts w:eastAsia="MS Mincho" w:cstheme="minorHAnsi"/>
                <w:sz w:val="24"/>
                <w:szCs w:val="24"/>
              </w:rPr>
              <w:t>Cement</w:t>
            </w:r>
            <w:proofErr w:type="spellEnd"/>
            <w:r w:rsidRPr="00E5066C">
              <w:rPr>
                <w:rFonts w:eastAsia="MS Mincho" w:cstheme="minorHAnsi"/>
                <w:sz w:val="24"/>
                <w:szCs w:val="24"/>
              </w:rPr>
              <w:t xml:space="preserve"> </w:t>
            </w:r>
            <w:proofErr w:type="spellStart"/>
            <w:r w:rsidRPr="00E5066C">
              <w:rPr>
                <w:rFonts w:eastAsia="MS Mincho" w:cstheme="minorHAnsi"/>
                <w:sz w:val="24"/>
                <w:szCs w:val="24"/>
              </w:rPr>
              <w:t>Company</w:t>
            </w:r>
            <w:proofErr w:type="spellEnd"/>
          </w:p>
          <w:p w:rsidR="00E5066C" w:rsidRPr="00E5066C" w:rsidRDefault="00E5066C" w:rsidP="000E5B7C">
            <w:pPr>
              <w:spacing w:after="0" w:line="480" w:lineRule="auto"/>
              <w:jc w:val="both"/>
              <w:rPr>
                <w:rFonts w:eastAsia="MS Mincho" w:cstheme="minorHAnsi"/>
                <w:sz w:val="24"/>
                <w:szCs w:val="24"/>
              </w:rPr>
            </w:pPr>
            <w:r w:rsidRPr="00E5066C">
              <w:rPr>
                <w:rFonts w:eastAsia="MS Mincho" w:cstheme="minorHAnsi"/>
                <w:b/>
                <w:sz w:val="24"/>
                <w:szCs w:val="24"/>
              </w:rPr>
              <w:t>CIRDI</w:t>
            </w:r>
            <w:proofErr w:type="gramStart"/>
            <w:r w:rsidRPr="00E5066C">
              <w:rPr>
                <w:rFonts w:eastAsia="MS Mincho" w:cstheme="minorHAnsi"/>
                <w:b/>
                <w:sz w:val="24"/>
                <w:szCs w:val="24"/>
              </w:rPr>
              <w:t> </w:t>
            </w:r>
            <w:r w:rsidRPr="00E5066C">
              <w:rPr>
                <w:rFonts w:eastAsia="MS Mincho" w:cstheme="minorHAnsi"/>
                <w:sz w:val="24"/>
                <w:szCs w:val="24"/>
              </w:rPr>
              <w:t xml:space="preserve"> :</w:t>
            </w:r>
            <w:proofErr w:type="gramEnd"/>
            <w:r w:rsidRPr="00E5066C">
              <w:rPr>
                <w:rFonts w:eastAsia="MS Mincho" w:cstheme="minorHAnsi"/>
                <w:sz w:val="24"/>
                <w:szCs w:val="24"/>
              </w:rPr>
              <w:t xml:space="preserve"> Centre International pour le Règlement des Différends relatifs aux Investissements</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CNUCED</w:t>
            </w:r>
            <w:r w:rsidRPr="00E5066C">
              <w:rPr>
                <w:rFonts w:eastAsia="MS Mincho" w:cstheme="minorHAnsi"/>
                <w:sz w:val="24"/>
                <w:szCs w:val="24"/>
              </w:rPr>
              <w:t xml:space="preserve">  :</w:t>
            </w:r>
            <w:proofErr w:type="gramEnd"/>
            <w:r w:rsidRPr="00E5066C">
              <w:rPr>
                <w:rFonts w:eastAsia="MS Mincho" w:cstheme="minorHAnsi"/>
                <w:sz w:val="24"/>
                <w:szCs w:val="24"/>
              </w:rPr>
              <w:t xml:space="preserve"> Conférence des Nations Unies sur le Commerce et le Développement</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EAC</w:t>
            </w:r>
            <w:r w:rsidRPr="00E5066C">
              <w:rPr>
                <w:rFonts w:eastAsia="MS Mincho" w:cstheme="minorHAnsi"/>
                <w:sz w:val="24"/>
                <w:szCs w:val="24"/>
              </w:rPr>
              <w:t xml:space="preserve">  :</w:t>
            </w:r>
            <w:proofErr w:type="gramEnd"/>
            <w:r w:rsidRPr="00E5066C">
              <w:rPr>
                <w:rFonts w:eastAsia="MS Mincho" w:cstheme="minorHAnsi"/>
                <w:sz w:val="24"/>
                <w:szCs w:val="24"/>
              </w:rPr>
              <w:t xml:space="preserve"> East </w:t>
            </w:r>
            <w:proofErr w:type="spellStart"/>
            <w:r w:rsidRPr="00E5066C">
              <w:rPr>
                <w:rFonts w:eastAsia="MS Mincho" w:cstheme="minorHAnsi"/>
                <w:sz w:val="24"/>
                <w:szCs w:val="24"/>
              </w:rPr>
              <w:t>Africa</w:t>
            </w:r>
            <w:proofErr w:type="spellEnd"/>
            <w:r w:rsidRPr="00E5066C">
              <w:rPr>
                <w:rFonts w:eastAsia="MS Mincho" w:cstheme="minorHAnsi"/>
                <w:sz w:val="24"/>
                <w:szCs w:val="24"/>
              </w:rPr>
              <w:t xml:space="preserve"> </w:t>
            </w:r>
            <w:proofErr w:type="spellStart"/>
            <w:r w:rsidRPr="00E5066C">
              <w:rPr>
                <w:rFonts w:eastAsia="MS Mincho" w:cstheme="minorHAnsi"/>
                <w:sz w:val="24"/>
                <w:szCs w:val="24"/>
              </w:rPr>
              <w:t>Community</w:t>
            </w:r>
            <w:proofErr w:type="spellEnd"/>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FOMI</w:t>
            </w:r>
            <w:r w:rsidRPr="00E5066C">
              <w:rPr>
                <w:rFonts w:eastAsia="MS Mincho" w:cstheme="minorHAnsi"/>
                <w:sz w:val="24"/>
                <w:szCs w:val="24"/>
              </w:rPr>
              <w:t xml:space="preserve">  :</w:t>
            </w:r>
            <w:proofErr w:type="gramEnd"/>
            <w:r w:rsidRPr="00E5066C">
              <w:rPr>
                <w:rFonts w:eastAsia="MS Mincho" w:cstheme="minorHAnsi"/>
                <w:sz w:val="24"/>
                <w:szCs w:val="24"/>
              </w:rPr>
              <w:t xml:space="preserve"> Fertilisants </w:t>
            </w:r>
            <w:proofErr w:type="spellStart"/>
            <w:r w:rsidRPr="00E5066C">
              <w:rPr>
                <w:rFonts w:eastAsia="MS Mincho" w:cstheme="minorHAnsi"/>
                <w:sz w:val="24"/>
                <w:szCs w:val="24"/>
              </w:rPr>
              <w:t>Organo</w:t>
            </w:r>
            <w:proofErr w:type="spellEnd"/>
            <w:r w:rsidRPr="00E5066C">
              <w:rPr>
                <w:rFonts w:eastAsia="MS Mincho" w:cstheme="minorHAnsi"/>
                <w:sz w:val="24"/>
                <w:szCs w:val="24"/>
              </w:rPr>
              <w:t>-Minéraux</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IDE</w:t>
            </w:r>
            <w:r w:rsidRPr="00E5066C">
              <w:rPr>
                <w:rFonts w:eastAsia="MS Mincho" w:cstheme="minorHAnsi"/>
                <w:sz w:val="24"/>
                <w:szCs w:val="24"/>
              </w:rPr>
              <w:t xml:space="preserve">  :</w:t>
            </w:r>
            <w:proofErr w:type="gramEnd"/>
            <w:r w:rsidRPr="00E5066C">
              <w:rPr>
                <w:rFonts w:eastAsia="MS Mincho" w:cstheme="minorHAnsi"/>
                <w:sz w:val="24"/>
                <w:szCs w:val="24"/>
              </w:rPr>
              <w:t xml:space="preserve"> Investissements Directs Etrangers</w:t>
            </w:r>
          </w:p>
          <w:p w:rsidR="00E5066C" w:rsidRPr="00E5066C" w:rsidRDefault="00E5066C" w:rsidP="000E5B7C">
            <w:pPr>
              <w:spacing w:after="0" w:line="480" w:lineRule="auto"/>
              <w:jc w:val="both"/>
              <w:rPr>
                <w:rFonts w:eastAsia="MS Mincho" w:cstheme="minorHAnsi"/>
                <w:sz w:val="24"/>
                <w:szCs w:val="24"/>
              </w:rPr>
            </w:pPr>
            <w:r w:rsidRPr="00E5066C">
              <w:rPr>
                <w:rFonts w:eastAsia="MS Mincho" w:cstheme="minorHAnsi"/>
                <w:b/>
                <w:sz w:val="24"/>
                <w:szCs w:val="24"/>
              </w:rPr>
              <w:t>IDEC</w:t>
            </w:r>
            <w:proofErr w:type="gramStart"/>
            <w:r w:rsidRPr="00E5066C">
              <w:rPr>
                <w:rFonts w:eastAsia="MS Mincho" w:cstheme="minorHAnsi"/>
                <w:sz w:val="24"/>
                <w:szCs w:val="24"/>
              </w:rPr>
              <w:t>  :</w:t>
            </w:r>
            <w:proofErr w:type="gramEnd"/>
            <w:r w:rsidRPr="00E5066C">
              <w:rPr>
                <w:rFonts w:eastAsia="MS Mincho" w:cstheme="minorHAnsi"/>
                <w:sz w:val="24"/>
                <w:szCs w:val="24"/>
              </w:rPr>
              <w:t xml:space="preserve"> Institut de Développement Economique du Burundi</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IDI</w:t>
            </w:r>
            <w:r w:rsidRPr="00E5066C">
              <w:rPr>
                <w:rFonts w:eastAsia="MS Mincho" w:cstheme="minorHAnsi"/>
                <w:sz w:val="24"/>
                <w:szCs w:val="24"/>
              </w:rPr>
              <w:t xml:space="preserve">  :</w:t>
            </w:r>
            <w:proofErr w:type="gramEnd"/>
            <w:r w:rsidRPr="00E5066C">
              <w:rPr>
                <w:rFonts w:eastAsia="MS Mincho" w:cstheme="minorHAnsi"/>
                <w:sz w:val="24"/>
                <w:szCs w:val="24"/>
              </w:rPr>
              <w:t xml:space="preserve"> Investissements Directs Internationaux </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MIGA</w:t>
            </w:r>
            <w:r w:rsidRPr="00E5066C">
              <w:rPr>
                <w:rFonts w:eastAsia="MS Mincho" w:cstheme="minorHAnsi"/>
                <w:sz w:val="24"/>
                <w:szCs w:val="24"/>
              </w:rPr>
              <w:t xml:space="preserve">  :</w:t>
            </w:r>
            <w:proofErr w:type="gramEnd"/>
            <w:r w:rsidRPr="00E5066C">
              <w:rPr>
                <w:rFonts w:eastAsia="MS Mincho" w:cstheme="minorHAnsi"/>
                <w:sz w:val="24"/>
                <w:szCs w:val="24"/>
              </w:rPr>
              <w:t xml:space="preserve"> </w:t>
            </w:r>
            <w:proofErr w:type="spellStart"/>
            <w:r w:rsidRPr="00E5066C">
              <w:rPr>
                <w:rFonts w:eastAsia="MS Mincho" w:cstheme="minorHAnsi"/>
                <w:sz w:val="24"/>
                <w:szCs w:val="24"/>
              </w:rPr>
              <w:t>Multilateral</w:t>
            </w:r>
            <w:proofErr w:type="spellEnd"/>
            <w:r w:rsidRPr="00E5066C">
              <w:rPr>
                <w:rFonts w:eastAsia="MS Mincho" w:cstheme="minorHAnsi"/>
                <w:sz w:val="24"/>
                <w:szCs w:val="24"/>
              </w:rPr>
              <w:t xml:space="preserve"> </w:t>
            </w:r>
            <w:proofErr w:type="spellStart"/>
            <w:r w:rsidRPr="00E5066C">
              <w:rPr>
                <w:rFonts w:eastAsia="MS Mincho" w:cstheme="minorHAnsi"/>
                <w:sz w:val="24"/>
                <w:szCs w:val="24"/>
              </w:rPr>
              <w:t>Investment</w:t>
            </w:r>
            <w:proofErr w:type="spellEnd"/>
            <w:r w:rsidRPr="00E5066C">
              <w:rPr>
                <w:rFonts w:eastAsia="MS Mincho" w:cstheme="minorHAnsi"/>
                <w:sz w:val="24"/>
                <w:szCs w:val="24"/>
              </w:rPr>
              <w:t xml:space="preserve"> </w:t>
            </w:r>
            <w:proofErr w:type="spellStart"/>
            <w:r w:rsidRPr="00E5066C">
              <w:rPr>
                <w:rFonts w:eastAsia="MS Mincho" w:cstheme="minorHAnsi"/>
                <w:sz w:val="24"/>
                <w:szCs w:val="24"/>
              </w:rPr>
              <w:t>Guarantee</w:t>
            </w:r>
            <w:proofErr w:type="spellEnd"/>
            <w:r w:rsidRPr="00E5066C">
              <w:rPr>
                <w:rFonts w:eastAsia="MS Mincho" w:cstheme="minorHAnsi"/>
                <w:sz w:val="24"/>
                <w:szCs w:val="24"/>
              </w:rPr>
              <w:t xml:space="preserve"> Agency</w:t>
            </w:r>
          </w:p>
          <w:p w:rsidR="00E5066C" w:rsidRPr="00E5066C" w:rsidRDefault="00E5066C" w:rsidP="000E5B7C">
            <w:pPr>
              <w:spacing w:after="0" w:line="480" w:lineRule="auto"/>
              <w:jc w:val="both"/>
              <w:rPr>
                <w:rFonts w:eastAsia="MS Mincho" w:cstheme="minorHAnsi"/>
                <w:sz w:val="24"/>
                <w:szCs w:val="24"/>
              </w:rPr>
            </w:pPr>
            <w:r w:rsidRPr="00E5066C">
              <w:rPr>
                <w:rFonts w:eastAsia="MS Mincho" w:cstheme="minorHAnsi"/>
                <w:b/>
                <w:sz w:val="24"/>
                <w:szCs w:val="24"/>
              </w:rPr>
              <w:t>OCDE</w:t>
            </w:r>
            <w:proofErr w:type="gramStart"/>
            <w:r w:rsidRPr="00E5066C">
              <w:rPr>
                <w:rFonts w:eastAsia="MS Mincho" w:cstheme="minorHAnsi"/>
                <w:sz w:val="24"/>
                <w:szCs w:val="24"/>
              </w:rPr>
              <w:t>  :</w:t>
            </w:r>
            <w:proofErr w:type="gramEnd"/>
            <w:r w:rsidRPr="00E5066C">
              <w:rPr>
                <w:rFonts w:eastAsia="MS Mincho" w:cstheme="minorHAnsi"/>
                <w:sz w:val="24"/>
                <w:szCs w:val="24"/>
              </w:rPr>
              <w:t xml:space="preserve"> Organisation de coopération et de développement économiques</w:t>
            </w:r>
          </w:p>
          <w:p w:rsidR="00E5066C" w:rsidRPr="00E5066C" w:rsidRDefault="00E5066C" w:rsidP="000E5B7C">
            <w:pPr>
              <w:spacing w:after="0" w:line="480" w:lineRule="auto"/>
              <w:jc w:val="both"/>
              <w:rPr>
                <w:rFonts w:eastAsia="MS Mincho" w:cstheme="minorHAnsi"/>
                <w:sz w:val="24"/>
                <w:szCs w:val="24"/>
              </w:rPr>
            </w:pPr>
            <w:r w:rsidRPr="00E5066C">
              <w:rPr>
                <w:rFonts w:eastAsia="MS Mincho" w:cstheme="minorHAnsi"/>
                <w:b/>
                <w:sz w:val="24"/>
                <w:szCs w:val="24"/>
              </w:rPr>
              <w:t>ODECA</w:t>
            </w:r>
            <w:proofErr w:type="gramStart"/>
            <w:r w:rsidRPr="00E5066C">
              <w:rPr>
                <w:rFonts w:eastAsia="MS Mincho" w:cstheme="minorHAnsi"/>
                <w:sz w:val="24"/>
                <w:szCs w:val="24"/>
              </w:rPr>
              <w:t>  :</w:t>
            </w:r>
            <w:proofErr w:type="gramEnd"/>
            <w:r w:rsidRPr="00E5066C">
              <w:rPr>
                <w:rFonts w:eastAsia="MS Mincho" w:cstheme="minorHAnsi"/>
                <w:sz w:val="24"/>
                <w:szCs w:val="24"/>
              </w:rPr>
              <w:t xml:space="preserve"> Office pour le Développement du Café</w:t>
            </w:r>
          </w:p>
          <w:p w:rsidR="00E5066C" w:rsidRPr="00E5066C" w:rsidRDefault="00E5066C" w:rsidP="000E5B7C">
            <w:pPr>
              <w:spacing w:after="0" w:line="480" w:lineRule="auto"/>
              <w:jc w:val="both"/>
              <w:rPr>
                <w:rFonts w:eastAsia="MS Mincho" w:cstheme="minorHAnsi"/>
                <w:sz w:val="24"/>
                <w:szCs w:val="24"/>
              </w:rPr>
            </w:pPr>
            <w:r w:rsidRPr="00E5066C">
              <w:rPr>
                <w:rFonts w:eastAsia="MS Mincho" w:cstheme="minorHAnsi"/>
                <w:b/>
                <w:sz w:val="24"/>
                <w:szCs w:val="24"/>
              </w:rPr>
              <w:t>PIB</w:t>
            </w:r>
            <w:proofErr w:type="gramStart"/>
            <w:r w:rsidRPr="00E5066C">
              <w:rPr>
                <w:rFonts w:eastAsia="MS Mincho" w:cstheme="minorHAnsi"/>
                <w:sz w:val="24"/>
                <w:szCs w:val="24"/>
              </w:rPr>
              <w:t>  :</w:t>
            </w:r>
            <w:proofErr w:type="gramEnd"/>
            <w:r w:rsidRPr="00E5066C">
              <w:rPr>
                <w:rFonts w:eastAsia="MS Mincho" w:cstheme="minorHAnsi"/>
                <w:sz w:val="24"/>
                <w:szCs w:val="24"/>
              </w:rPr>
              <w:t xml:space="preserve"> Produit Intérieur Brut</w:t>
            </w:r>
          </w:p>
          <w:p w:rsidR="00E5066C" w:rsidRPr="00E5066C" w:rsidRDefault="00E5066C" w:rsidP="000E5B7C">
            <w:pPr>
              <w:spacing w:after="0" w:line="480" w:lineRule="auto"/>
              <w:jc w:val="both"/>
              <w:rPr>
                <w:rFonts w:eastAsia="MS Mincho" w:cstheme="minorHAnsi"/>
                <w:sz w:val="24"/>
                <w:szCs w:val="24"/>
              </w:rPr>
            </w:pPr>
            <w:r w:rsidRPr="00E5066C">
              <w:rPr>
                <w:rFonts w:eastAsia="MS Mincho" w:cstheme="minorHAnsi"/>
                <w:b/>
                <w:sz w:val="24"/>
                <w:szCs w:val="24"/>
              </w:rPr>
              <w:t>RDC</w:t>
            </w:r>
            <w:proofErr w:type="gramStart"/>
            <w:r w:rsidRPr="00E5066C">
              <w:rPr>
                <w:rFonts w:eastAsia="MS Mincho" w:cstheme="minorHAnsi"/>
                <w:sz w:val="24"/>
                <w:szCs w:val="24"/>
              </w:rPr>
              <w:t>  :</w:t>
            </w:r>
            <w:proofErr w:type="gramEnd"/>
            <w:r w:rsidRPr="00E5066C">
              <w:rPr>
                <w:rFonts w:eastAsia="MS Mincho" w:cstheme="minorHAnsi"/>
                <w:sz w:val="24"/>
                <w:szCs w:val="24"/>
              </w:rPr>
              <w:t xml:space="preserve"> République démocratique du Congo</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USD</w:t>
            </w:r>
            <w:r w:rsidRPr="00E5066C">
              <w:rPr>
                <w:rFonts w:eastAsia="MS Mincho" w:cstheme="minorHAnsi"/>
                <w:sz w:val="24"/>
                <w:szCs w:val="24"/>
              </w:rPr>
              <w:t xml:space="preserve">  :</w:t>
            </w:r>
            <w:proofErr w:type="gramEnd"/>
            <w:r w:rsidRPr="00E5066C">
              <w:rPr>
                <w:rFonts w:eastAsia="MS Mincho" w:cstheme="minorHAnsi"/>
                <w:sz w:val="24"/>
                <w:szCs w:val="24"/>
              </w:rPr>
              <w:t xml:space="preserve"> US Dollar</w:t>
            </w:r>
          </w:p>
          <w:p w:rsidR="00E5066C" w:rsidRPr="00E5066C" w:rsidRDefault="00E5066C" w:rsidP="000E5B7C">
            <w:pPr>
              <w:spacing w:after="0" w:line="480" w:lineRule="auto"/>
              <w:jc w:val="both"/>
              <w:rPr>
                <w:rFonts w:eastAsia="MS Mincho" w:cstheme="minorHAnsi"/>
                <w:sz w:val="24"/>
                <w:szCs w:val="24"/>
              </w:rPr>
            </w:pPr>
            <w:proofErr w:type="gramStart"/>
            <w:r w:rsidRPr="00E5066C">
              <w:rPr>
                <w:rFonts w:eastAsia="MS Mincho" w:cstheme="minorHAnsi"/>
                <w:b/>
                <w:sz w:val="24"/>
                <w:szCs w:val="24"/>
              </w:rPr>
              <w:t>ZES</w:t>
            </w:r>
            <w:r w:rsidRPr="00E5066C">
              <w:rPr>
                <w:rFonts w:eastAsia="MS Mincho" w:cstheme="minorHAnsi"/>
                <w:sz w:val="24"/>
                <w:szCs w:val="24"/>
              </w:rPr>
              <w:t xml:space="preserve">  :</w:t>
            </w:r>
            <w:proofErr w:type="gramEnd"/>
            <w:r w:rsidRPr="00E5066C">
              <w:rPr>
                <w:rFonts w:eastAsia="MS Mincho" w:cstheme="minorHAnsi"/>
                <w:sz w:val="24"/>
                <w:szCs w:val="24"/>
              </w:rPr>
              <w:t xml:space="preserve"> Zone Economique Spéciale</w:t>
            </w:r>
          </w:p>
          <w:p w:rsidR="00E5066C" w:rsidRPr="00E5066C" w:rsidRDefault="00E5066C" w:rsidP="000E5B7C">
            <w:pPr>
              <w:spacing w:after="0" w:line="480" w:lineRule="auto"/>
              <w:jc w:val="both"/>
              <w:rPr>
                <w:rFonts w:eastAsia="MS Mincho" w:cstheme="minorHAnsi"/>
                <w:sz w:val="24"/>
                <w:szCs w:val="24"/>
              </w:rPr>
            </w:pPr>
            <w:r w:rsidRPr="00E5066C">
              <w:rPr>
                <w:rFonts w:eastAsia="MS Mincho" w:cstheme="minorHAnsi"/>
                <w:b/>
                <w:sz w:val="24"/>
                <w:szCs w:val="24"/>
              </w:rPr>
              <w:t>ZLECAF</w:t>
            </w:r>
            <w:proofErr w:type="gramStart"/>
            <w:r w:rsidRPr="00E5066C">
              <w:rPr>
                <w:rFonts w:eastAsia="MS Mincho" w:cstheme="minorHAnsi"/>
                <w:sz w:val="24"/>
                <w:szCs w:val="24"/>
              </w:rPr>
              <w:t>  :</w:t>
            </w:r>
            <w:proofErr w:type="gramEnd"/>
            <w:r w:rsidRPr="00E5066C">
              <w:rPr>
                <w:rFonts w:eastAsia="MS Mincho" w:cstheme="minorHAnsi"/>
                <w:sz w:val="24"/>
                <w:szCs w:val="24"/>
              </w:rPr>
              <w:t xml:space="preserve"> Zone de libre-échange continentale africaine</w:t>
            </w:r>
          </w:p>
          <w:p w:rsidR="0063501A" w:rsidRDefault="0063501A" w:rsidP="00E5066C">
            <w:pPr>
              <w:spacing w:after="0" w:line="360" w:lineRule="auto"/>
              <w:rPr>
                <w:rFonts w:eastAsia="MS Mincho" w:cstheme="minorHAnsi"/>
                <w:b/>
                <w:sz w:val="28"/>
                <w:szCs w:val="28"/>
              </w:rPr>
            </w:pPr>
          </w:p>
          <w:p w:rsidR="000E5B7C" w:rsidRDefault="000E5B7C" w:rsidP="00E5066C">
            <w:pPr>
              <w:spacing w:after="0" w:line="360" w:lineRule="auto"/>
              <w:rPr>
                <w:rFonts w:eastAsia="MS Mincho" w:cstheme="minorHAnsi"/>
                <w:b/>
                <w:sz w:val="28"/>
                <w:szCs w:val="28"/>
              </w:rPr>
            </w:pPr>
          </w:p>
          <w:p w:rsidR="00E5066C" w:rsidRPr="00E5066C" w:rsidRDefault="00E5066C" w:rsidP="00E5066C">
            <w:pPr>
              <w:spacing w:after="0" w:line="360" w:lineRule="auto"/>
              <w:rPr>
                <w:rFonts w:eastAsia="MS Mincho" w:cstheme="minorHAnsi"/>
                <w:b/>
                <w:sz w:val="28"/>
                <w:szCs w:val="28"/>
              </w:rPr>
            </w:pPr>
          </w:p>
          <w:p w:rsidR="008F1F13" w:rsidRPr="006C1D98" w:rsidRDefault="008F1F13" w:rsidP="006C1D98">
            <w:pPr>
              <w:pStyle w:val="Paragraphedeliste"/>
              <w:numPr>
                <w:ilvl w:val="0"/>
                <w:numId w:val="18"/>
              </w:numPr>
              <w:spacing w:after="0" w:line="360" w:lineRule="auto"/>
              <w:rPr>
                <w:rFonts w:eastAsia="MS Mincho" w:cstheme="minorHAnsi"/>
                <w:b/>
                <w:sz w:val="28"/>
                <w:szCs w:val="28"/>
              </w:rPr>
            </w:pPr>
            <w:r w:rsidRPr="006C1D98">
              <w:rPr>
                <w:rFonts w:eastAsia="MS Mincho" w:cstheme="minorHAnsi"/>
                <w:b/>
                <w:sz w:val="28"/>
                <w:szCs w:val="28"/>
              </w:rPr>
              <w:lastRenderedPageBreak/>
              <w:t>Introduction</w:t>
            </w:r>
          </w:p>
          <w:p w:rsidR="00240EA5" w:rsidRPr="00AE18FC" w:rsidRDefault="00240EA5" w:rsidP="006C1D98">
            <w:pPr>
              <w:pStyle w:val="Paragraphedeliste"/>
              <w:spacing w:after="0" w:line="360" w:lineRule="auto"/>
              <w:ind w:left="1080"/>
              <w:jc w:val="both"/>
              <w:rPr>
                <w:rFonts w:eastAsia="MS Mincho" w:cstheme="minorHAnsi"/>
                <w:b/>
                <w:color w:val="082A75"/>
                <w:sz w:val="24"/>
                <w:szCs w:val="24"/>
              </w:rPr>
            </w:pPr>
          </w:p>
          <w:p w:rsidR="00E5066C" w:rsidRPr="00E5066C" w:rsidRDefault="00E5066C" w:rsidP="00E5066C">
            <w:pPr>
              <w:spacing w:after="0" w:line="360" w:lineRule="auto"/>
              <w:jc w:val="both"/>
              <w:rPr>
                <w:rFonts w:eastAsia="MS Mincho" w:cstheme="minorHAnsi"/>
                <w:sz w:val="24"/>
                <w:szCs w:val="24"/>
              </w:rPr>
            </w:pPr>
            <w:r>
              <w:rPr>
                <w:rFonts w:eastAsia="MS Mincho" w:cstheme="minorHAnsi"/>
                <w:sz w:val="24"/>
                <w:szCs w:val="24"/>
              </w:rPr>
              <w:t>L’ouverture commerciale d’un pays traduit l’</w:t>
            </w:r>
            <w:r w:rsidRPr="00E5066C">
              <w:rPr>
                <w:rFonts w:eastAsia="MS Mincho" w:cstheme="minorHAnsi"/>
                <w:sz w:val="24"/>
                <w:szCs w:val="24"/>
              </w:rPr>
              <w:t>intensité de ses relations avec le reste du monde, et par</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ricochet, ne fait qu’attirer les investissements directs étrangers. Ces dernières années, les</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gouvernements des pays en voie de développement inscrivent les inves</w:t>
            </w:r>
            <w:r>
              <w:rPr>
                <w:rFonts w:eastAsia="MS Mincho" w:cstheme="minorHAnsi"/>
                <w:sz w:val="24"/>
                <w:szCs w:val="24"/>
              </w:rPr>
              <w:t xml:space="preserve">tissements directs étrangers au </w:t>
            </w:r>
            <w:r w:rsidRPr="00E5066C">
              <w:rPr>
                <w:rFonts w:eastAsia="MS Mincho" w:cstheme="minorHAnsi"/>
                <w:sz w:val="24"/>
                <w:szCs w:val="24"/>
              </w:rPr>
              <w:t>cœur de leurs stratégies de développement. Pour y arriver, ces pays rivalisent afin de proposer un bon</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environnement juridique (code des investissements), des politiques économiques libérales, la réduction</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des barrières tarifaires et non-tarifaires, sans oublier les conditions de production les plus attractifs.</w:t>
            </w:r>
          </w:p>
          <w:p w:rsidR="00E5066C" w:rsidRPr="00E5066C" w:rsidRDefault="00E5066C" w:rsidP="00E5066C">
            <w:pPr>
              <w:spacing w:after="0" w:line="360" w:lineRule="auto"/>
              <w:jc w:val="both"/>
              <w:rPr>
                <w:rFonts w:eastAsia="MS Mincho" w:cstheme="minorHAnsi"/>
                <w:sz w:val="24"/>
                <w:szCs w:val="24"/>
              </w:rPr>
            </w:pP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Même le Burundi n’est pas en reste. Via des accords bilatéraux avec les pays partenaires et des hommes</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d’affaires sur l’investissement, le Burundi prends des mesures de plus en plus ciblées dans le but</w:t>
            </w:r>
          </w:p>
          <w:p w:rsidR="00E5066C" w:rsidRPr="00E5066C" w:rsidRDefault="00E5066C" w:rsidP="00E5066C">
            <w:pPr>
              <w:spacing w:after="0" w:line="360" w:lineRule="auto"/>
              <w:jc w:val="both"/>
              <w:rPr>
                <w:rFonts w:eastAsia="MS Mincho" w:cstheme="minorHAnsi"/>
                <w:sz w:val="24"/>
                <w:szCs w:val="24"/>
              </w:rPr>
            </w:pPr>
            <w:r>
              <w:rPr>
                <w:rFonts w:eastAsia="MS Mincho" w:cstheme="minorHAnsi"/>
                <w:sz w:val="24"/>
                <w:szCs w:val="24"/>
              </w:rPr>
              <w:t>d’</w:t>
            </w:r>
            <w:r w:rsidRPr="00E5066C">
              <w:rPr>
                <w:rFonts w:eastAsia="MS Mincho" w:cstheme="minorHAnsi"/>
                <w:sz w:val="24"/>
                <w:szCs w:val="24"/>
              </w:rPr>
              <w:t>attirer des investissements étrangers, et cela, pour plusieurs raisons : réduire le taux de chômage par</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la création d’emplois, faire baisser le déficit de la balance commerciale en renforçant les exportations,</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 xml:space="preserve">augmenter le réserve en devises, </w:t>
            </w:r>
            <w:proofErr w:type="gramStart"/>
            <w:r w:rsidRPr="00E5066C">
              <w:rPr>
                <w:rFonts w:eastAsia="MS Mincho" w:cstheme="minorHAnsi"/>
                <w:sz w:val="24"/>
                <w:szCs w:val="24"/>
              </w:rPr>
              <w:t>contribuer</w:t>
            </w:r>
            <w:proofErr w:type="gramEnd"/>
            <w:r w:rsidRPr="00E5066C">
              <w:rPr>
                <w:rFonts w:eastAsia="MS Mincho" w:cstheme="minorHAnsi"/>
                <w:sz w:val="24"/>
                <w:szCs w:val="24"/>
              </w:rPr>
              <w:t xml:space="preserve"> au développement industriel, renforcer l’attractivité</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territoriale du pays, et les effets de débordements qu’ils engendrent sur les entreprises locales.</w:t>
            </w:r>
          </w:p>
          <w:p w:rsidR="00E5066C" w:rsidRPr="00E5066C" w:rsidRDefault="00E5066C" w:rsidP="00E5066C">
            <w:pPr>
              <w:spacing w:after="0" w:line="360" w:lineRule="auto"/>
              <w:jc w:val="both"/>
              <w:rPr>
                <w:rFonts w:eastAsia="MS Mincho" w:cstheme="minorHAnsi"/>
                <w:sz w:val="24"/>
                <w:szCs w:val="24"/>
              </w:rPr>
            </w:pP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 xml:space="preserve">Etant donné que le Burundi n’occupe pas la meilleure place sur la liste des pays qui attirent plus </w:t>
            </w:r>
            <w:proofErr w:type="spellStart"/>
            <w:r w:rsidRPr="00E5066C">
              <w:rPr>
                <w:rFonts w:eastAsia="MS Mincho" w:cstheme="minorHAnsi"/>
                <w:sz w:val="24"/>
                <w:szCs w:val="24"/>
              </w:rPr>
              <w:t>d’IDEs</w:t>
            </w:r>
            <w:proofErr w:type="spellEnd"/>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en Afrique, des questions méritent d’être posés, et des pistes de solutions doivent être explorés, pour</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 xml:space="preserve">améliorer sa place sur le classement des pays qui attirent plus </w:t>
            </w:r>
            <w:proofErr w:type="spellStart"/>
            <w:r w:rsidRPr="00E5066C">
              <w:rPr>
                <w:rFonts w:eastAsia="MS Mincho" w:cstheme="minorHAnsi"/>
                <w:sz w:val="24"/>
                <w:szCs w:val="24"/>
              </w:rPr>
              <w:t>d’IDEs</w:t>
            </w:r>
            <w:proofErr w:type="spellEnd"/>
            <w:r w:rsidRPr="00E5066C">
              <w:rPr>
                <w:rFonts w:eastAsia="MS Mincho" w:cstheme="minorHAnsi"/>
                <w:sz w:val="24"/>
                <w:szCs w:val="24"/>
              </w:rPr>
              <w:t>. Cette note d’orientation qui</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s’inscrit dans cet objectif, dans le cadre du projet « </w:t>
            </w:r>
            <w:proofErr w:type="spellStart"/>
            <w:r w:rsidRPr="00E5066C">
              <w:rPr>
                <w:rFonts w:eastAsia="MS Mincho" w:cstheme="minorHAnsi"/>
                <w:sz w:val="24"/>
                <w:szCs w:val="24"/>
              </w:rPr>
              <w:t>Fungua</w:t>
            </w:r>
            <w:proofErr w:type="spellEnd"/>
            <w:r w:rsidRPr="00E5066C">
              <w:rPr>
                <w:rFonts w:eastAsia="MS Mincho" w:cstheme="minorHAnsi"/>
                <w:sz w:val="24"/>
                <w:szCs w:val="24"/>
              </w:rPr>
              <w:t xml:space="preserve"> </w:t>
            </w:r>
            <w:proofErr w:type="spellStart"/>
            <w:r w:rsidRPr="00E5066C">
              <w:rPr>
                <w:rFonts w:eastAsia="MS Mincho" w:cstheme="minorHAnsi"/>
                <w:sz w:val="24"/>
                <w:szCs w:val="24"/>
              </w:rPr>
              <w:t>Njia</w:t>
            </w:r>
            <w:proofErr w:type="spellEnd"/>
            <w:r w:rsidRPr="00E5066C">
              <w:rPr>
                <w:rFonts w:eastAsia="MS Mincho" w:cstheme="minorHAnsi"/>
                <w:sz w:val="24"/>
                <w:szCs w:val="24"/>
              </w:rPr>
              <w:t xml:space="preserve"> » du Centre for </w:t>
            </w:r>
            <w:proofErr w:type="spellStart"/>
            <w:r w:rsidRPr="00E5066C">
              <w:rPr>
                <w:rFonts w:eastAsia="MS Mincho" w:cstheme="minorHAnsi"/>
                <w:sz w:val="24"/>
                <w:szCs w:val="24"/>
              </w:rPr>
              <w:t>Development</w:t>
            </w:r>
            <w:proofErr w:type="spellEnd"/>
            <w:r w:rsidRPr="00E5066C">
              <w:rPr>
                <w:rFonts w:eastAsia="MS Mincho" w:cstheme="minorHAnsi"/>
                <w:sz w:val="24"/>
                <w:szCs w:val="24"/>
              </w:rPr>
              <w:t xml:space="preserve"> and</w:t>
            </w:r>
          </w:p>
          <w:p w:rsidR="00E5066C" w:rsidRPr="00E5066C" w:rsidRDefault="00E5066C" w:rsidP="00E5066C">
            <w:pPr>
              <w:spacing w:after="0" w:line="360" w:lineRule="auto"/>
              <w:jc w:val="both"/>
              <w:rPr>
                <w:rFonts w:eastAsia="MS Mincho" w:cstheme="minorHAnsi"/>
                <w:sz w:val="24"/>
                <w:szCs w:val="24"/>
              </w:rPr>
            </w:pPr>
            <w:proofErr w:type="spellStart"/>
            <w:r w:rsidRPr="00E5066C">
              <w:rPr>
                <w:rFonts w:eastAsia="MS Mincho" w:cstheme="minorHAnsi"/>
                <w:sz w:val="24"/>
                <w:szCs w:val="24"/>
              </w:rPr>
              <w:t>Enterprises</w:t>
            </w:r>
            <w:proofErr w:type="spellEnd"/>
            <w:r w:rsidRPr="00E5066C">
              <w:rPr>
                <w:rFonts w:eastAsia="MS Mincho" w:cstheme="minorHAnsi"/>
                <w:sz w:val="24"/>
                <w:szCs w:val="24"/>
              </w:rPr>
              <w:t xml:space="preserve"> Great </w:t>
            </w:r>
            <w:proofErr w:type="spellStart"/>
            <w:r w:rsidRPr="00E5066C">
              <w:rPr>
                <w:rFonts w:eastAsia="MS Mincho" w:cstheme="minorHAnsi"/>
                <w:sz w:val="24"/>
                <w:szCs w:val="24"/>
              </w:rPr>
              <w:t>Lakes</w:t>
            </w:r>
            <w:proofErr w:type="spellEnd"/>
            <w:r w:rsidRPr="00E5066C">
              <w:rPr>
                <w:rFonts w:eastAsia="MS Mincho" w:cstheme="minorHAnsi"/>
                <w:sz w:val="24"/>
                <w:szCs w:val="24"/>
              </w:rPr>
              <w:t>, va essayer de dresser l’état des lieux des IDE au Burundi, étudier les défis et les</w:t>
            </w:r>
          </w:p>
          <w:p w:rsidR="00E5066C" w:rsidRPr="00E5066C" w:rsidRDefault="00E5066C" w:rsidP="00E5066C">
            <w:pPr>
              <w:spacing w:after="0" w:line="360" w:lineRule="auto"/>
              <w:jc w:val="both"/>
              <w:rPr>
                <w:rFonts w:eastAsia="MS Mincho" w:cstheme="minorHAnsi"/>
                <w:sz w:val="24"/>
                <w:szCs w:val="24"/>
              </w:rPr>
            </w:pPr>
            <w:r w:rsidRPr="00E5066C">
              <w:rPr>
                <w:rFonts w:eastAsia="MS Mincho" w:cstheme="minorHAnsi"/>
                <w:sz w:val="24"/>
                <w:szCs w:val="24"/>
              </w:rPr>
              <w:t xml:space="preserve">déterminants d’attraction des </w:t>
            </w:r>
            <w:proofErr w:type="spellStart"/>
            <w:r w:rsidRPr="00E5066C">
              <w:rPr>
                <w:rFonts w:eastAsia="MS Mincho" w:cstheme="minorHAnsi"/>
                <w:sz w:val="24"/>
                <w:szCs w:val="24"/>
              </w:rPr>
              <w:t>IDEs</w:t>
            </w:r>
            <w:proofErr w:type="spellEnd"/>
            <w:r w:rsidRPr="00E5066C">
              <w:rPr>
                <w:rFonts w:eastAsia="MS Mincho" w:cstheme="minorHAnsi"/>
                <w:sz w:val="24"/>
                <w:szCs w:val="24"/>
              </w:rPr>
              <w:t>, sans oublier d’analyser à quel degré l’ouverture commerciale au</w:t>
            </w:r>
          </w:p>
          <w:p w:rsidR="00240EA5" w:rsidRDefault="00E5066C" w:rsidP="006C1D98">
            <w:pPr>
              <w:spacing w:after="0" w:line="360" w:lineRule="auto"/>
              <w:jc w:val="both"/>
              <w:rPr>
                <w:rFonts w:eastAsia="MS Mincho" w:cstheme="minorHAnsi"/>
                <w:sz w:val="24"/>
                <w:szCs w:val="24"/>
                <w:shd w:val="clear" w:color="auto" w:fill="FFFFFF"/>
              </w:rPr>
            </w:pPr>
            <w:r w:rsidRPr="00E5066C">
              <w:rPr>
                <w:rFonts w:eastAsia="MS Mincho" w:cstheme="minorHAnsi"/>
                <w:sz w:val="24"/>
                <w:szCs w:val="24"/>
              </w:rPr>
              <w:t>Burundi pourrait attirer plus d’investissements directs étrangers.</w:t>
            </w:r>
          </w:p>
          <w:p w:rsidR="006C1D98" w:rsidRPr="00AE18FC" w:rsidRDefault="006C1D98" w:rsidP="006C1D98">
            <w:pPr>
              <w:spacing w:after="0" w:line="360" w:lineRule="auto"/>
              <w:jc w:val="both"/>
              <w:rPr>
                <w:rFonts w:eastAsia="MS Mincho" w:cstheme="minorHAnsi"/>
                <w:sz w:val="24"/>
                <w:szCs w:val="24"/>
                <w:shd w:val="clear" w:color="auto" w:fill="FFFFFF"/>
              </w:rPr>
            </w:pPr>
          </w:p>
          <w:p w:rsidR="00486DE0" w:rsidRPr="006C1D98" w:rsidRDefault="00486DE0" w:rsidP="006C1D98">
            <w:pPr>
              <w:pStyle w:val="Paragraphedeliste"/>
              <w:numPr>
                <w:ilvl w:val="0"/>
                <w:numId w:val="18"/>
              </w:numPr>
              <w:spacing w:after="0" w:line="360" w:lineRule="auto"/>
              <w:jc w:val="both"/>
              <w:rPr>
                <w:rFonts w:eastAsia="MS Mincho" w:cstheme="minorHAnsi"/>
                <w:b/>
                <w:sz w:val="28"/>
                <w:szCs w:val="28"/>
                <w:shd w:val="clear" w:color="auto" w:fill="FFFFFF"/>
              </w:rPr>
            </w:pPr>
            <w:r w:rsidRPr="006C1D98">
              <w:rPr>
                <w:rFonts w:eastAsia="MS Mincho" w:cstheme="minorHAnsi"/>
                <w:b/>
                <w:sz w:val="28"/>
                <w:szCs w:val="28"/>
                <w:shd w:val="clear" w:color="auto" w:fill="FFFFFF"/>
              </w:rPr>
              <w:t>Etat des lieux des Investissements Directs Etrangers au Burundi</w:t>
            </w:r>
          </w:p>
          <w:p w:rsidR="00486DE0" w:rsidRPr="00AE18FC" w:rsidRDefault="00486DE0" w:rsidP="006C1D98">
            <w:pPr>
              <w:spacing w:after="0" w:line="360" w:lineRule="auto"/>
              <w:jc w:val="both"/>
              <w:rPr>
                <w:rFonts w:eastAsia="MS Mincho" w:cstheme="minorHAnsi"/>
                <w:sz w:val="24"/>
                <w:szCs w:val="24"/>
                <w:shd w:val="clear" w:color="auto" w:fill="FFFFFF"/>
              </w:rPr>
            </w:pPr>
          </w:p>
          <w:p w:rsidR="00486DE0" w:rsidRPr="00A370FF" w:rsidRDefault="00AA719C" w:rsidP="006C1D98">
            <w:pPr>
              <w:spacing w:after="0" w:line="360" w:lineRule="auto"/>
              <w:jc w:val="both"/>
              <w:rPr>
                <w:rFonts w:eastAsia="MS Mincho" w:cstheme="minorHAnsi"/>
                <w:sz w:val="24"/>
                <w:szCs w:val="24"/>
                <w:shd w:val="clear" w:color="auto" w:fill="FFFFFF"/>
              </w:rPr>
            </w:pPr>
            <w:r w:rsidRPr="00A370FF">
              <w:rPr>
                <w:rFonts w:eastAsia="MS Mincho" w:cstheme="minorHAnsi"/>
                <w:sz w:val="24"/>
                <w:szCs w:val="24"/>
                <w:shd w:val="clear" w:color="auto" w:fill="FFFFFF"/>
              </w:rPr>
              <w:t>Les investissements directs étrangers sont définis par le Code de l’investissement burundais comme étant tout investissement dont l’apport dans le capital social d’une entreprise est plus ou moins égal à 10</w:t>
            </w:r>
            <w:r w:rsidR="00906052" w:rsidRPr="00A370FF">
              <w:rPr>
                <w:rFonts w:eastAsia="MS Mincho" w:cstheme="minorHAnsi"/>
                <w:sz w:val="24"/>
                <w:szCs w:val="24"/>
                <w:shd w:val="clear" w:color="auto" w:fill="FFFFFF"/>
              </w:rPr>
              <w:t xml:space="preserve"> </w:t>
            </w:r>
            <w:r w:rsidRPr="00A370FF">
              <w:rPr>
                <w:rFonts w:eastAsia="MS Mincho" w:cstheme="minorHAnsi"/>
                <w:sz w:val="24"/>
                <w:szCs w:val="24"/>
                <w:shd w:val="clear" w:color="auto" w:fill="FFFFFF"/>
              </w:rPr>
              <w:t xml:space="preserve">%. </w:t>
            </w:r>
            <w:r w:rsidR="00906052" w:rsidRPr="00A370FF">
              <w:rPr>
                <w:rFonts w:eastAsia="MS Mincho" w:cstheme="minorHAnsi"/>
                <w:sz w:val="24"/>
                <w:szCs w:val="24"/>
                <w:shd w:val="clear" w:color="auto" w:fill="FFFFFF"/>
              </w:rPr>
              <w:t>Il sied de signaler que les i</w:t>
            </w:r>
            <w:r w:rsidR="00486DE0" w:rsidRPr="00A370FF">
              <w:rPr>
                <w:rFonts w:eastAsia="MS Mincho" w:cstheme="minorHAnsi"/>
                <w:sz w:val="24"/>
                <w:szCs w:val="24"/>
                <w:shd w:val="clear" w:color="auto" w:fill="FFFFFF"/>
              </w:rPr>
              <w:t>nvestissemen</w:t>
            </w:r>
            <w:r w:rsidR="00906052" w:rsidRPr="00A370FF">
              <w:rPr>
                <w:rFonts w:eastAsia="MS Mincho" w:cstheme="minorHAnsi"/>
                <w:sz w:val="24"/>
                <w:szCs w:val="24"/>
                <w:shd w:val="clear" w:color="auto" w:fill="FFFFFF"/>
              </w:rPr>
              <w:t>ts directs étrangers</w:t>
            </w:r>
            <w:r w:rsidR="00767F14" w:rsidRPr="00A370FF">
              <w:rPr>
                <w:rFonts w:eastAsia="MS Mincho" w:cstheme="minorHAnsi"/>
                <w:sz w:val="24"/>
                <w:szCs w:val="24"/>
                <w:shd w:val="clear" w:color="auto" w:fill="FFFFFF"/>
              </w:rPr>
              <w:t xml:space="preserve">, également </w:t>
            </w:r>
            <w:r w:rsidR="00486DE0" w:rsidRPr="00A370FF">
              <w:rPr>
                <w:rFonts w:eastAsia="MS Mincho" w:cstheme="minorHAnsi"/>
                <w:sz w:val="24"/>
                <w:szCs w:val="24"/>
                <w:shd w:val="clear" w:color="auto" w:fill="FFFFFF"/>
              </w:rPr>
              <w:t>appelés </w:t>
            </w:r>
            <w:r w:rsidR="00240EA5">
              <w:rPr>
                <w:rFonts w:eastAsia="MS Mincho" w:cstheme="minorHAnsi"/>
                <w:sz w:val="24"/>
                <w:szCs w:val="24"/>
                <w:shd w:val="clear" w:color="auto" w:fill="FFFFFF"/>
              </w:rPr>
              <w:t>« </w:t>
            </w:r>
            <w:r w:rsidR="00767F14" w:rsidRPr="00A370FF">
              <w:rPr>
                <w:rFonts w:eastAsia="MS Mincho" w:cstheme="minorHAnsi"/>
                <w:bCs/>
                <w:sz w:val="24"/>
                <w:szCs w:val="24"/>
                <w:shd w:val="clear" w:color="auto" w:fill="FFFFFF"/>
              </w:rPr>
              <w:t>Investissements Directs I</w:t>
            </w:r>
            <w:r w:rsidR="00486DE0" w:rsidRPr="00A370FF">
              <w:rPr>
                <w:rFonts w:eastAsia="MS Mincho" w:cstheme="minorHAnsi"/>
                <w:bCs/>
                <w:sz w:val="24"/>
                <w:szCs w:val="24"/>
                <w:shd w:val="clear" w:color="auto" w:fill="FFFFFF"/>
              </w:rPr>
              <w:t>nternationaux</w:t>
            </w:r>
            <w:r w:rsidR="00486DE0" w:rsidRPr="00A370FF">
              <w:rPr>
                <w:rFonts w:eastAsia="MS Mincho" w:cstheme="minorHAnsi"/>
                <w:sz w:val="24"/>
                <w:szCs w:val="24"/>
                <w:shd w:val="clear" w:color="auto" w:fill="FFFFFF"/>
              </w:rPr>
              <w:t> (</w:t>
            </w:r>
            <w:r w:rsidR="00486DE0" w:rsidRPr="00A370FF">
              <w:rPr>
                <w:rFonts w:eastAsia="MS Mincho" w:cstheme="minorHAnsi"/>
                <w:bCs/>
                <w:sz w:val="24"/>
                <w:szCs w:val="24"/>
                <w:shd w:val="clear" w:color="auto" w:fill="FFFFFF"/>
              </w:rPr>
              <w:t>IDI</w:t>
            </w:r>
            <w:r w:rsidR="00486DE0" w:rsidRPr="00A370FF">
              <w:rPr>
                <w:rFonts w:eastAsia="MS Mincho" w:cstheme="minorHAnsi"/>
                <w:sz w:val="24"/>
                <w:szCs w:val="24"/>
                <w:shd w:val="clear" w:color="auto" w:fill="FFFFFF"/>
              </w:rPr>
              <w:t>)</w:t>
            </w:r>
            <w:r w:rsidR="00240EA5">
              <w:rPr>
                <w:rFonts w:eastAsia="MS Mincho" w:cstheme="minorHAnsi"/>
                <w:sz w:val="24"/>
                <w:szCs w:val="24"/>
                <w:shd w:val="clear" w:color="auto" w:fill="FFFFFF"/>
              </w:rPr>
              <w:t> »</w:t>
            </w:r>
            <w:r w:rsidR="00486DE0" w:rsidRPr="00A370FF">
              <w:rPr>
                <w:rFonts w:eastAsia="MS Mincho" w:cstheme="minorHAnsi"/>
                <w:sz w:val="24"/>
                <w:szCs w:val="24"/>
                <w:shd w:val="clear" w:color="auto" w:fill="FFFFFF"/>
              </w:rPr>
              <w:t xml:space="preserve"> </w:t>
            </w:r>
            <w:r w:rsidR="00767F14" w:rsidRPr="00A370FF">
              <w:rPr>
                <w:rFonts w:eastAsia="MS Mincho" w:cstheme="minorHAnsi"/>
                <w:sz w:val="24"/>
                <w:szCs w:val="24"/>
                <w:shd w:val="clear" w:color="auto" w:fill="FFFFFF"/>
              </w:rPr>
              <w:t xml:space="preserve">par l'OCDE, sont des mouvements </w:t>
            </w:r>
            <w:r w:rsidR="00486DE0" w:rsidRPr="00A370FF">
              <w:rPr>
                <w:rFonts w:eastAsia="MS Mincho" w:cstheme="minorHAnsi"/>
                <w:sz w:val="24"/>
                <w:szCs w:val="24"/>
                <w:shd w:val="clear" w:color="auto" w:fill="FFFFFF"/>
              </w:rPr>
              <w:t xml:space="preserve">internationaux de capitaux réalisés pour créer, développer ou maintenir une filiale à l’étranger ou pour exercer le contrôle ou une influence </w:t>
            </w:r>
            <w:r w:rsidR="00486DE0" w:rsidRPr="00A370FF">
              <w:rPr>
                <w:rFonts w:eastAsia="MS Mincho" w:cstheme="minorHAnsi"/>
                <w:sz w:val="24"/>
                <w:szCs w:val="24"/>
                <w:shd w:val="clear" w:color="auto" w:fill="FFFFFF"/>
              </w:rPr>
              <w:lastRenderedPageBreak/>
              <w:t>significative sur la gestion d'une entreprise étrangère.</w:t>
            </w:r>
          </w:p>
          <w:p w:rsidR="00906052" w:rsidRDefault="00906052" w:rsidP="006C1D98">
            <w:pPr>
              <w:spacing w:after="0" w:line="360" w:lineRule="auto"/>
              <w:jc w:val="both"/>
              <w:rPr>
                <w:rFonts w:eastAsia="MS Mincho" w:cstheme="minorHAnsi"/>
                <w:color w:val="202122"/>
                <w:sz w:val="24"/>
                <w:szCs w:val="24"/>
                <w:shd w:val="clear" w:color="auto" w:fill="FFFFFF"/>
              </w:rPr>
            </w:pPr>
          </w:p>
          <w:p w:rsidR="00176E77" w:rsidRPr="00A370FF" w:rsidRDefault="00767F14" w:rsidP="006C1D98">
            <w:pPr>
              <w:spacing w:after="0" w:line="360" w:lineRule="auto"/>
              <w:jc w:val="both"/>
              <w:rPr>
                <w:rFonts w:eastAsia="Times New Roman" w:cstheme="minorHAnsi"/>
                <w:sz w:val="24"/>
                <w:szCs w:val="24"/>
                <w:bdr w:val="none" w:sz="0" w:space="0" w:color="auto" w:frame="1"/>
                <w:lang w:eastAsia="fr-FR"/>
              </w:rPr>
            </w:pPr>
            <w:r w:rsidRPr="00A370FF">
              <w:rPr>
                <w:rFonts w:eastAsia="MS Mincho" w:cstheme="minorHAnsi"/>
                <w:sz w:val="24"/>
                <w:szCs w:val="24"/>
                <w:shd w:val="clear" w:color="auto" w:fill="FFFFFF"/>
              </w:rPr>
              <w:t>Au</w:t>
            </w:r>
            <w:r w:rsidR="00240EA5">
              <w:rPr>
                <w:rFonts w:eastAsia="MS Mincho" w:cstheme="minorHAnsi"/>
                <w:sz w:val="24"/>
                <w:szCs w:val="24"/>
                <w:shd w:val="clear" w:color="auto" w:fill="FFFFFF"/>
              </w:rPr>
              <w:t xml:space="preserve"> Burundi, en 2014 </w:t>
            </w:r>
            <w:r w:rsidR="00906052" w:rsidRPr="00A370FF">
              <w:rPr>
                <w:rFonts w:eastAsia="MS Mincho" w:cstheme="minorHAnsi"/>
                <w:sz w:val="24"/>
                <w:szCs w:val="24"/>
                <w:shd w:val="clear" w:color="auto" w:fill="FFFFFF"/>
              </w:rPr>
              <w:t>suite aux contrats signés entre le gouvernement burundais et les sociétés d’extraction minières, les IDE étaient évalués à 47 millions USD. Avec la crise politique de 2015, c</w:t>
            </w:r>
            <w:r w:rsidR="00240EA5">
              <w:rPr>
                <w:rFonts w:eastAsia="MS Mincho" w:cstheme="minorHAnsi"/>
                <w:sz w:val="24"/>
                <w:szCs w:val="24"/>
                <w:shd w:val="clear" w:color="auto" w:fill="FFFFFF"/>
              </w:rPr>
              <w:t xml:space="preserve">es IDE </w:t>
            </w:r>
            <w:r w:rsidRPr="00A370FF">
              <w:rPr>
                <w:rFonts w:eastAsia="MS Mincho" w:cstheme="minorHAnsi"/>
                <w:sz w:val="24"/>
                <w:szCs w:val="24"/>
                <w:shd w:val="clear" w:color="auto" w:fill="FFFFFF"/>
              </w:rPr>
              <w:t>sont passés de 47 millions USD en 2014 à 7 millions USD</w:t>
            </w:r>
            <w:r w:rsidR="00906052" w:rsidRPr="00A370FF">
              <w:rPr>
                <w:rFonts w:eastAsia="MS Mincho" w:cstheme="minorHAnsi"/>
                <w:sz w:val="24"/>
                <w:szCs w:val="24"/>
                <w:shd w:val="clear" w:color="auto" w:fill="FFFFFF"/>
              </w:rPr>
              <w:t xml:space="preserve"> en 2015, puis à 100 000 USD</w:t>
            </w:r>
            <w:r w:rsidRPr="00A370FF">
              <w:rPr>
                <w:rFonts w:eastAsia="MS Mincho" w:cstheme="minorHAnsi"/>
                <w:sz w:val="24"/>
                <w:szCs w:val="24"/>
                <w:shd w:val="clear" w:color="auto" w:fill="FFFFFF"/>
              </w:rPr>
              <w:t xml:space="preserve"> en 2016. Selon le rapport sur l’investissement dans le monde 2020, le</w:t>
            </w:r>
            <w:r w:rsidR="00906052" w:rsidRPr="00A370FF">
              <w:rPr>
                <w:rFonts w:eastAsia="MS Mincho" w:cstheme="minorHAnsi"/>
                <w:sz w:val="24"/>
                <w:szCs w:val="24"/>
                <w:shd w:val="clear" w:color="auto" w:fill="FFFFFF"/>
              </w:rPr>
              <w:t xml:space="preserve">s entrées d’IDE au Burundi étaient </w:t>
            </w:r>
            <w:r w:rsidRPr="00A370FF">
              <w:rPr>
                <w:rFonts w:eastAsia="MS Mincho" w:cstheme="minorHAnsi"/>
                <w:sz w:val="24"/>
                <w:szCs w:val="24"/>
                <w:shd w:val="clear" w:color="auto" w:fill="FFFFFF"/>
              </w:rPr>
              <w:t>assez limitées, s'établissant à un montant de 1 million</w:t>
            </w:r>
            <w:r w:rsidR="00240EA5">
              <w:rPr>
                <w:rFonts w:eastAsia="MS Mincho" w:cstheme="minorHAnsi"/>
                <w:sz w:val="24"/>
                <w:szCs w:val="24"/>
                <w:shd w:val="clear" w:color="auto" w:fill="FFFFFF"/>
              </w:rPr>
              <w:t xml:space="preserve"> USD</w:t>
            </w:r>
            <w:r w:rsidR="00906052" w:rsidRPr="00A370FF">
              <w:rPr>
                <w:rFonts w:eastAsia="MS Mincho" w:cstheme="minorHAnsi"/>
                <w:sz w:val="24"/>
                <w:szCs w:val="24"/>
                <w:shd w:val="clear" w:color="auto" w:fill="FFFFFF"/>
              </w:rPr>
              <w:t xml:space="preserve"> respectivement</w:t>
            </w:r>
            <w:r w:rsidRPr="00A370FF">
              <w:rPr>
                <w:rFonts w:eastAsia="MS Mincho" w:cstheme="minorHAnsi"/>
                <w:sz w:val="24"/>
                <w:szCs w:val="24"/>
                <w:shd w:val="clear" w:color="auto" w:fill="FFFFFF"/>
              </w:rPr>
              <w:t xml:space="preserve"> en 2018 et</w:t>
            </w:r>
            <w:r w:rsidR="00906052" w:rsidRPr="00A370FF">
              <w:rPr>
                <w:rFonts w:eastAsia="MS Mincho" w:cstheme="minorHAnsi"/>
                <w:sz w:val="24"/>
                <w:szCs w:val="24"/>
                <w:shd w:val="clear" w:color="auto" w:fill="FFFFFF"/>
              </w:rPr>
              <w:t xml:space="preserve"> </w:t>
            </w:r>
            <w:r w:rsidR="00240EA5">
              <w:rPr>
                <w:rFonts w:eastAsia="MS Mincho" w:cstheme="minorHAnsi"/>
                <w:sz w:val="24"/>
                <w:szCs w:val="24"/>
                <w:shd w:val="clear" w:color="auto" w:fill="FFFFFF"/>
              </w:rPr>
              <w:t xml:space="preserve">1 million USD </w:t>
            </w:r>
            <w:r w:rsidR="00906052" w:rsidRPr="00A370FF">
              <w:rPr>
                <w:rFonts w:eastAsia="MS Mincho" w:cstheme="minorHAnsi"/>
                <w:sz w:val="24"/>
                <w:szCs w:val="24"/>
                <w:shd w:val="clear" w:color="auto" w:fill="FFFFFF"/>
              </w:rPr>
              <w:t>en</w:t>
            </w:r>
            <w:r w:rsidRPr="00A370FF">
              <w:rPr>
                <w:rFonts w:eastAsia="MS Mincho" w:cstheme="minorHAnsi"/>
                <w:sz w:val="24"/>
                <w:szCs w:val="24"/>
                <w:shd w:val="clear" w:color="auto" w:fill="FFFFFF"/>
              </w:rPr>
              <w:t xml:space="preserve"> 2019.</w:t>
            </w:r>
            <w:r w:rsidR="00906052" w:rsidRPr="00A370FF">
              <w:rPr>
                <w:rFonts w:eastAsia="MS Mincho" w:cstheme="minorHAnsi"/>
                <w:sz w:val="24"/>
                <w:szCs w:val="24"/>
                <w:shd w:val="clear" w:color="auto" w:fill="FFFFFF"/>
              </w:rPr>
              <w:t xml:space="preserve"> En 2020,</w:t>
            </w:r>
            <w:r w:rsidR="00906052" w:rsidRPr="00A370FF">
              <w:t xml:space="preserve"> </w:t>
            </w:r>
            <w:r w:rsidR="00906052" w:rsidRPr="00A370FF">
              <w:rPr>
                <w:rFonts w:eastAsia="MS Mincho" w:cstheme="minorHAnsi"/>
                <w:sz w:val="24"/>
                <w:szCs w:val="24"/>
                <w:shd w:val="clear" w:color="auto" w:fill="FFFFFF"/>
              </w:rPr>
              <w:t>les entrées d'IDE au Burundi ont</w:t>
            </w:r>
            <w:r w:rsidR="00240EA5">
              <w:rPr>
                <w:rFonts w:eastAsia="MS Mincho" w:cstheme="minorHAnsi"/>
                <w:sz w:val="24"/>
                <w:szCs w:val="24"/>
                <w:shd w:val="clear" w:color="auto" w:fill="FFFFFF"/>
              </w:rPr>
              <w:t xml:space="preserve"> connu une légère augmentation</w:t>
            </w:r>
            <w:r w:rsidR="00906052" w:rsidRPr="00A370FF">
              <w:rPr>
                <w:rFonts w:eastAsia="MS Mincho" w:cstheme="minorHAnsi"/>
                <w:sz w:val="24"/>
                <w:szCs w:val="24"/>
                <w:shd w:val="clear" w:color="auto" w:fill="FFFFFF"/>
              </w:rPr>
              <w:t>, passant de 1 million US</w:t>
            </w:r>
            <w:r w:rsidR="000733F5">
              <w:rPr>
                <w:rFonts w:eastAsia="MS Mincho" w:cstheme="minorHAnsi"/>
                <w:sz w:val="24"/>
                <w:szCs w:val="24"/>
                <w:shd w:val="clear" w:color="auto" w:fill="FFFFFF"/>
              </w:rPr>
              <w:t xml:space="preserve">D en 2019 à 6 millions USD, </w:t>
            </w:r>
            <w:r w:rsidR="00906052" w:rsidRPr="00A370FF">
              <w:rPr>
                <w:rFonts w:eastAsia="MS Mincho" w:cstheme="minorHAnsi"/>
                <w:sz w:val="24"/>
                <w:szCs w:val="24"/>
                <w:shd w:val="clear" w:color="auto" w:fill="FFFFFF"/>
              </w:rPr>
              <w:t xml:space="preserve">malgré la crise économique mondiale déclenchée par la pandémie de Covid-19. </w:t>
            </w:r>
            <w:r w:rsidRPr="00A370FF">
              <w:rPr>
                <w:rFonts w:eastAsia="MS Mincho" w:cstheme="minorHAnsi"/>
                <w:sz w:val="24"/>
                <w:szCs w:val="24"/>
                <w:shd w:val="clear" w:color="auto" w:fill="FFFFFF"/>
              </w:rPr>
              <w:t xml:space="preserve">Le stock total d'IDE s'élevait à 231 millions en 2017, </w:t>
            </w:r>
            <w:r w:rsidR="00906052" w:rsidRPr="00A370FF">
              <w:rPr>
                <w:rFonts w:eastAsia="MS Mincho" w:cstheme="minorHAnsi"/>
                <w:sz w:val="24"/>
                <w:szCs w:val="24"/>
                <w:shd w:val="clear" w:color="auto" w:fill="FFFFFF"/>
              </w:rPr>
              <w:t xml:space="preserve">à 226,7 millions en 2018, à 227,7 millions d’USD en 2019 et à </w:t>
            </w:r>
            <w:r w:rsidR="00906052" w:rsidRPr="00A370FF">
              <w:rPr>
                <w:rFonts w:eastAsia="Times New Roman" w:cstheme="minorHAnsi"/>
                <w:sz w:val="24"/>
                <w:szCs w:val="24"/>
                <w:bdr w:val="none" w:sz="0" w:space="0" w:color="auto" w:frame="1"/>
                <w:lang w:eastAsia="fr-FR"/>
              </w:rPr>
              <w:t>233,8</w:t>
            </w:r>
            <w:r w:rsidR="00486DE0" w:rsidRPr="00A370FF">
              <w:rPr>
                <w:rFonts w:eastAsia="Times New Roman" w:cstheme="minorHAnsi"/>
                <w:sz w:val="24"/>
                <w:szCs w:val="24"/>
                <w:bdr w:val="none" w:sz="0" w:space="0" w:color="auto" w:frame="1"/>
                <w:lang w:eastAsia="fr-FR"/>
              </w:rPr>
              <w:t xml:space="preserve"> millions USD en 2020.</w:t>
            </w:r>
          </w:p>
          <w:p w:rsidR="00906052" w:rsidRPr="00906052" w:rsidRDefault="00906052" w:rsidP="006C1D98">
            <w:pPr>
              <w:spacing w:after="0" w:line="360" w:lineRule="auto"/>
              <w:jc w:val="both"/>
              <w:rPr>
                <w:rFonts w:eastAsia="MS Mincho" w:cstheme="minorHAnsi"/>
                <w:sz w:val="24"/>
                <w:szCs w:val="24"/>
                <w:shd w:val="clear" w:color="auto" w:fill="FFFFFF"/>
              </w:rPr>
            </w:pPr>
          </w:p>
          <w:tbl>
            <w:tblPr>
              <w:tblStyle w:val="Tramemoyenne2-Accent5"/>
              <w:tblW w:w="0" w:type="auto"/>
              <w:tblLook w:val="04A0" w:firstRow="1" w:lastRow="0" w:firstColumn="1" w:lastColumn="0" w:noHBand="0" w:noVBand="1"/>
            </w:tblPr>
            <w:tblGrid>
              <w:gridCol w:w="6975"/>
              <w:gridCol w:w="1080"/>
              <w:gridCol w:w="990"/>
              <w:gridCol w:w="939"/>
            </w:tblGrid>
            <w:tr w:rsidR="00D467B7" w:rsidRPr="00AE18FC" w:rsidTr="004F0F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75" w:type="dxa"/>
                </w:tcPr>
                <w:p w:rsidR="00D467B7" w:rsidRPr="00AE18FC" w:rsidRDefault="00D467B7" w:rsidP="006C1D98">
                  <w:pPr>
                    <w:spacing w:line="360" w:lineRule="auto"/>
                    <w:jc w:val="both"/>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Investissement Direct Etranger au Burundi</w:t>
                  </w:r>
                </w:p>
              </w:tc>
              <w:tc>
                <w:tcPr>
                  <w:tcW w:w="1080" w:type="dxa"/>
                </w:tcPr>
                <w:p w:rsidR="00D467B7" w:rsidRPr="00AE18FC" w:rsidRDefault="00D467B7" w:rsidP="006C1D98">
                  <w:pPr>
                    <w:spacing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2018</w:t>
                  </w:r>
                </w:p>
              </w:tc>
              <w:tc>
                <w:tcPr>
                  <w:tcW w:w="990" w:type="dxa"/>
                </w:tcPr>
                <w:p w:rsidR="00D467B7" w:rsidRPr="00AE18FC" w:rsidRDefault="00D467B7" w:rsidP="006C1D98">
                  <w:pPr>
                    <w:spacing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2019</w:t>
                  </w:r>
                </w:p>
              </w:tc>
              <w:tc>
                <w:tcPr>
                  <w:tcW w:w="939" w:type="dxa"/>
                </w:tcPr>
                <w:p w:rsidR="00D467B7" w:rsidRPr="00AE18FC" w:rsidRDefault="00D467B7" w:rsidP="006C1D98">
                  <w:pPr>
                    <w:spacing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2020</w:t>
                  </w:r>
                </w:p>
              </w:tc>
            </w:tr>
            <w:tr w:rsidR="00D467B7" w:rsidRPr="00AE18FC" w:rsidTr="004F0F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75" w:type="dxa"/>
                </w:tcPr>
                <w:p w:rsidR="00D467B7" w:rsidRPr="00AE18FC" w:rsidRDefault="00D467B7" w:rsidP="006C1D98">
                  <w:pPr>
                    <w:spacing w:line="360" w:lineRule="auto"/>
                    <w:jc w:val="both"/>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Flux d'IDE entrants (millions USD)</w:t>
                  </w:r>
                </w:p>
              </w:tc>
              <w:tc>
                <w:tcPr>
                  <w:tcW w:w="1080" w:type="dxa"/>
                </w:tcPr>
                <w:p w:rsidR="00D467B7" w:rsidRPr="00AE18FC" w:rsidRDefault="00D467B7" w:rsidP="006C1D98">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1</w:t>
                  </w:r>
                </w:p>
              </w:tc>
              <w:tc>
                <w:tcPr>
                  <w:tcW w:w="990" w:type="dxa"/>
                </w:tcPr>
                <w:p w:rsidR="00D467B7" w:rsidRPr="00AE18FC" w:rsidRDefault="00D467B7" w:rsidP="006C1D98">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1</w:t>
                  </w:r>
                </w:p>
              </w:tc>
              <w:tc>
                <w:tcPr>
                  <w:tcW w:w="939" w:type="dxa"/>
                </w:tcPr>
                <w:p w:rsidR="00D467B7" w:rsidRPr="00AE18FC" w:rsidRDefault="00D467B7" w:rsidP="006C1D98">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6</w:t>
                  </w:r>
                </w:p>
              </w:tc>
            </w:tr>
            <w:tr w:rsidR="00D467B7" w:rsidRPr="00AE18FC" w:rsidTr="004F0F40">
              <w:tc>
                <w:tcPr>
                  <w:cnfStyle w:val="001000000000" w:firstRow="0" w:lastRow="0" w:firstColumn="1" w:lastColumn="0" w:oddVBand="0" w:evenVBand="0" w:oddHBand="0" w:evenHBand="0" w:firstRowFirstColumn="0" w:firstRowLastColumn="0" w:lastRowFirstColumn="0" w:lastRowLastColumn="0"/>
                  <w:tcW w:w="6975" w:type="dxa"/>
                </w:tcPr>
                <w:p w:rsidR="00D467B7" w:rsidRPr="00AE18FC" w:rsidRDefault="00D467B7" w:rsidP="006C1D98">
                  <w:pPr>
                    <w:spacing w:line="360" w:lineRule="auto"/>
                    <w:jc w:val="both"/>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Stocks d'IDE (millions USD)</w:t>
                  </w:r>
                </w:p>
              </w:tc>
              <w:tc>
                <w:tcPr>
                  <w:tcW w:w="1080" w:type="dxa"/>
                </w:tcPr>
                <w:p w:rsidR="00D467B7" w:rsidRPr="00AE18FC" w:rsidRDefault="00D467B7"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226,7</w:t>
                  </w:r>
                </w:p>
              </w:tc>
              <w:tc>
                <w:tcPr>
                  <w:tcW w:w="990" w:type="dxa"/>
                </w:tcPr>
                <w:p w:rsidR="00D467B7" w:rsidRPr="00AE18FC" w:rsidRDefault="00D467B7"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227,7</w:t>
                  </w:r>
                </w:p>
              </w:tc>
              <w:tc>
                <w:tcPr>
                  <w:tcW w:w="939" w:type="dxa"/>
                </w:tcPr>
                <w:p w:rsidR="00D467B7" w:rsidRPr="00AE18FC" w:rsidRDefault="00D467B7"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233,8</w:t>
                  </w:r>
                </w:p>
              </w:tc>
            </w:tr>
            <w:tr w:rsidR="00D467B7" w:rsidRPr="00AE18FC" w:rsidTr="004F0F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75" w:type="dxa"/>
                </w:tcPr>
                <w:p w:rsidR="00D467B7" w:rsidRPr="00AE18FC" w:rsidRDefault="00D467B7" w:rsidP="006C1D98">
                  <w:pPr>
                    <w:spacing w:line="360" w:lineRule="auto"/>
                    <w:jc w:val="both"/>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 xml:space="preserve">Nombre d'investissements </w:t>
                  </w:r>
                  <w:r w:rsidR="002E3771" w:rsidRPr="00AE18FC">
                    <w:rPr>
                      <w:rFonts w:eastAsia="Times New Roman" w:cstheme="minorHAnsi"/>
                      <w:sz w:val="24"/>
                      <w:szCs w:val="24"/>
                      <w:bdr w:val="none" w:sz="0" w:space="0" w:color="auto" w:frame="1"/>
                      <w:lang w:eastAsia="fr-FR"/>
                    </w:rPr>
                    <w:t>Greenfield</w:t>
                  </w:r>
                  <w:r w:rsidRPr="00AE18FC">
                    <w:rPr>
                      <w:rFonts w:eastAsia="Times New Roman" w:cstheme="minorHAnsi"/>
                      <w:sz w:val="24"/>
                      <w:szCs w:val="24"/>
                      <w:bdr w:val="none" w:sz="0" w:space="0" w:color="auto" w:frame="1"/>
                      <w:lang w:eastAsia="fr-FR"/>
                    </w:rPr>
                    <w:t>*</w:t>
                  </w:r>
                </w:p>
              </w:tc>
              <w:tc>
                <w:tcPr>
                  <w:tcW w:w="1080" w:type="dxa"/>
                </w:tcPr>
                <w:p w:rsidR="00D467B7" w:rsidRPr="00AE18FC" w:rsidRDefault="00D467B7" w:rsidP="006C1D98">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1,0</w:t>
                  </w:r>
                </w:p>
              </w:tc>
              <w:tc>
                <w:tcPr>
                  <w:tcW w:w="990" w:type="dxa"/>
                </w:tcPr>
                <w:p w:rsidR="00D467B7" w:rsidRPr="00AE18FC" w:rsidRDefault="00D467B7" w:rsidP="006C1D98">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1,0</w:t>
                  </w:r>
                </w:p>
              </w:tc>
              <w:tc>
                <w:tcPr>
                  <w:tcW w:w="939" w:type="dxa"/>
                </w:tcPr>
                <w:p w:rsidR="00D467B7" w:rsidRPr="00AE18FC" w:rsidRDefault="00D467B7" w:rsidP="006C1D98">
                  <w:pPr>
                    <w:spacing w:line="36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0,0</w:t>
                  </w:r>
                </w:p>
              </w:tc>
            </w:tr>
            <w:tr w:rsidR="00D467B7" w:rsidRPr="00AE18FC" w:rsidTr="004F0F40">
              <w:tc>
                <w:tcPr>
                  <w:cnfStyle w:val="001000000000" w:firstRow="0" w:lastRow="0" w:firstColumn="1" w:lastColumn="0" w:oddVBand="0" w:evenVBand="0" w:oddHBand="0" w:evenHBand="0" w:firstRowFirstColumn="0" w:firstRowLastColumn="0" w:lastRowFirstColumn="0" w:lastRowLastColumn="0"/>
                  <w:tcW w:w="6975" w:type="dxa"/>
                </w:tcPr>
                <w:p w:rsidR="00D467B7" w:rsidRPr="00AE18FC" w:rsidRDefault="00D467B7" w:rsidP="006C1D98">
                  <w:pPr>
                    <w:spacing w:line="360" w:lineRule="auto"/>
                    <w:jc w:val="both"/>
                    <w:rPr>
                      <w:rFonts w:eastAsia="Times New Roman" w:cstheme="minorHAnsi"/>
                      <w:sz w:val="24"/>
                      <w:szCs w:val="24"/>
                      <w:bdr w:val="none" w:sz="0" w:space="0" w:color="auto" w:frame="1"/>
                      <w:lang w:val="en-US" w:eastAsia="fr-FR"/>
                    </w:rPr>
                  </w:pPr>
                  <w:r w:rsidRPr="00AE18FC">
                    <w:rPr>
                      <w:rFonts w:eastAsia="Times New Roman" w:cstheme="minorHAnsi"/>
                      <w:sz w:val="24"/>
                      <w:szCs w:val="24"/>
                      <w:bdr w:val="none" w:sz="0" w:space="0" w:color="auto" w:frame="1"/>
                      <w:lang w:val="en-US" w:eastAsia="fr-FR"/>
                    </w:rPr>
                    <w:t>Value of Greenfield Investments (million USD)</w:t>
                  </w:r>
                </w:p>
              </w:tc>
              <w:tc>
                <w:tcPr>
                  <w:tcW w:w="1080" w:type="dxa"/>
                </w:tcPr>
                <w:p w:rsidR="00D467B7" w:rsidRPr="00AE18FC" w:rsidRDefault="00D467B7"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11</w:t>
                  </w:r>
                </w:p>
              </w:tc>
              <w:tc>
                <w:tcPr>
                  <w:tcW w:w="990" w:type="dxa"/>
                </w:tcPr>
                <w:p w:rsidR="00D467B7" w:rsidRPr="00AE18FC" w:rsidRDefault="00D467B7"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186</w:t>
                  </w:r>
                </w:p>
              </w:tc>
              <w:tc>
                <w:tcPr>
                  <w:tcW w:w="939" w:type="dxa"/>
                </w:tcPr>
                <w:p w:rsidR="00D467B7" w:rsidRPr="00AE18FC" w:rsidRDefault="00D467B7"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0</w:t>
                  </w:r>
                </w:p>
              </w:tc>
            </w:tr>
          </w:tbl>
          <w:p w:rsidR="00D467B7" w:rsidRPr="00AE18FC" w:rsidRDefault="00D467B7" w:rsidP="006C1D98">
            <w:pPr>
              <w:spacing w:after="0" w:line="360" w:lineRule="auto"/>
              <w:jc w:val="both"/>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 xml:space="preserve">Source : CNUCED </w:t>
            </w:r>
          </w:p>
          <w:p w:rsidR="00D467B7" w:rsidRPr="00AE18FC" w:rsidRDefault="00D467B7" w:rsidP="006C1D98">
            <w:pPr>
              <w:spacing w:after="0" w:line="360" w:lineRule="auto"/>
              <w:jc w:val="both"/>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 xml:space="preserve">Note : * Les investissements </w:t>
            </w:r>
            <w:r w:rsidR="002E3771" w:rsidRPr="00AE18FC">
              <w:rPr>
                <w:rFonts w:eastAsia="Times New Roman" w:cstheme="minorHAnsi"/>
                <w:sz w:val="24"/>
                <w:szCs w:val="24"/>
                <w:bdr w:val="none" w:sz="0" w:space="0" w:color="auto" w:frame="1"/>
                <w:lang w:eastAsia="fr-FR"/>
              </w:rPr>
              <w:t>Greenfield</w:t>
            </w:r>
            <w:r w:rsidRPr="00AE18FC">
              <w:rPr>
                <w:rFonts w:eastAsia="Times New Roman" w:cstheme="minorHAnsi"/>
                <w:sz w:val="24"/>
                <w:szCs w:val="24"/>
                <w:bdr w:val="none" w:sz="0" w:space="0" w:color="auto" w:frame="1"/>
                <w:lang w:eastAsia="fr-FR"/>
              </w:rPr>
              <w:t xml:space="preserve"> correspondent à la création de filiales ex-nihilo par la maison mère.</w:t>
            </w:r>
          </w:p>
          <w:p w:rsidR="004F0F40" w:rsidRDefault="004F0F40" w:rsidP="006C1D98">
            <w:pPr>
              <w:spacing w:after="0" w:line="360" w:lineRule="auto"/>
              <w:jc w:val="both"/>
              <w:rPr>
                <w:rFonts w:eastAsia="Times New Roman" w:cstheme="minorHAnsi"/>
                <w:sz w:val="24"/>
                <w:szCs w:val="24"/>
                <w:bdr w:val="none" w:sz="0" w:space="0" w:color="auto" w:frame="1"/>
                <w:lang w:eastAsia="fr-FR"/>
              </w:rPr>
            </w:pPr>
          </w:p>
          <w:p w:rsidR="004E539A" w:rsidRDefault="00767F14" w:rsidP="006C1D98">
            <w:pPr>
              <w:spacing w:after="0" w:line="360" w:lineRule="auto"/>
              <w:jc w:val="both"/>
              <w:rPr>
                <w:rFonts w:eastAsia="Times New Roman" w:cstheme="minorHAnsi"/>
                <w:sz w:val="24"/>
                <w:szCs w:val="24"/>
                <w:bdr w:val="none" w:sz="0" w:space="0" w:color="auto" w:frame="1"/>
                <w:lang w:eastAsia="fr-FR"/>
              </w:rPr>
            </w:pPr>
            <w:r w:rsidRPr="00AE18FC">
              <w:rPr>
                <w:rFonts w:eastAsia="Times New Roman" w:cstheme="minorHAnsi"/>
                <w:sz w:val="24"/>
                <w:szCs w:val="24"/>
                <w:bdr w:val="none" w:sz="0" w:space="0" w:color="auto" w:frame="1"/>
                <w:lang w:eastAsia="fr-FR"/>
              </w:rPr>
              <w:t>Avec ces chiffres, le Burundi enregistre le plus faible taux de flux d'investissements directs étrangers par rapport aux autres pays de la sous-région. Selon une étude « Etat des lieux et stratégies de promotion des partenaires public-privé et des IDE au Burundi », réalisée par l'Institut de Développement Economique du Burundi (IDEC) en avril 2017, le stock total d'IDE au Burundi en 2015 s'élevait à près de 70,21 millions USD, s</w:t>
            </w:r>
            <w:r w:rsidR="004F0F40">
              <w:rPr>
                <w:rFonts w:eastAsia="Times New Roman" w:cstheme="minorHAnsi"/>
                <w:sz w:val="24"/>
                <w:szCs w:val="24"/>
                <w:bdr w:val="none" w:sz="0" w:space="0" w:color="auto" w:frame="1"/>
                <w:lang w:eastAsia="fr-FR"/>
              </w:rPr>
              <w:t>oit 4,4% de son PIB, alors que l</w:t>
            </w:r>
            <w:r w:rsidRPr="00AE18FC">
              <w:rPr>
                <w:rFonts w:eastAsia="Times New Roman" w:cstheme="minorHAnsi"/>
                <w:sz w:val="24"/>
                <w:szCs w:val="24"/>
                <w:bdr w:val="none" w:sz="0" w:space="0" w:color="auto" w:frame="1"/>
                <w:lang w:eastAsia="fr-FR"/>
              </w:rPr>
              <w:t>e stock total des IDE représentait 6,1% du PIB au Rwanda, 6,6% au Kenya, 25,3% en RDC, 28,8% en Ouganda et 37,2% en Tanzanie.</w:t>
            </w:r>
          </w:p>
          <w:p w:rsidR="00860D03" w:rsidRDefault="00860D03" w:rsidP="006C1D98">
            <w:pPr>
              <w:spacing w:after="0" w:line="360" w:lineRule="auto"/>
              <w:jc w:val="both"/>
              <w:rPr>
                <w:rFonts w:eastAsia="Times New Roman" w:cstheme="minorHAnsi"/>
                <w:sz w:val="24"/>
                <w:szCs w:val="24"/>
                <w:bdr w:val="none" w:sz="0" w:space="0" w:color="auto" w:frame="1"/>
                <w:lang w:eastAsia="fr-FR"/>
              </w:rPr>
            </w:pPr>
            <w:r>
              <w:rPr>
                <w:rFonts w:eastAsia="Times New Roman" w:cstheme="minorHAnsi"/>
                <w:noProof/>
                <w:sz w:val="24"/>
                <w:szCs w:val="24"/>
                <w:bdr w:val="none" w:sz="0" w:space="0" w:color="auto" w:frame="1"/>
                <w:lang w:val="en-US"/>
              </w:rPr>
              <w:lastRenderedPageBreak/>
              <w:drawing>
                <wp:inline distT="0" distB="0" distL="0" distR="0">
                  <wp:extent cx="5486400" cy="3200400"/>
                  <wp:effectExtent l="0" t="0" r="19050" b="1905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F0F40" w:rsidRDefault="004F0F40" w:rsidP="006C1D98">
            <w:pPr>
              <w:spacing w:after="0" w:line="360" w:lineRule="auto"/>
              <w:jc w:val="both"/>
              <w:rPr>
                <w:rFonts w:eastAsia="Times New Roman" w:cstheme="minorHAnsi"/>
                <w:sz w:val="24"/>
                <w:szCs w:val="24"/>
                <w:bdr w:val="none" w:sz="0" w:space="0" w:color="auto" w:frame="1"/>
                <w:lang w:eastAsia="fr-FR"/>
              </w:rPr>
            </w:pPr>
          </w:p>
          <w:p w:rsidR="00787EF0" w:rsidRDefault="002B3F64" w:rsidP="006C1D98">
            <w:pPr>
              <w:spacing w:after="0" w:line="360" w:lineRule="auto"/>
              <w:jc w:val="both"/>
              <w:rPr>
                <w:rFonts w:eastAsia="Times New Roman" w:cstheme="minorHAnsi"/>
                <w:sz w:val="24"/>
                <w:szCs w:val="24"/>
                <w:bdr w:val="none" w:sz="0" w:space="0" w:color="auto" w:frame="1"/>
                <w:lang w:eastAsia="fr-FR"/>
              </w:rPr>
            </w:pPr>
            <w:r w:rsidRPr="002B3F64">
              <w:rPr>
                <w:rFonts w:eastAsia="Times New Roman" w:cstheme="minorHAnsi"/>
                <w:sz w:val="24"/>
                <w:szCs w:val="24"/>
                <w:bdr w:val="none" w:sz="0" w:space="0" w:color="auto" w:frame="1"/>
                <w:lang w:eastAsia="fr-FR"/>
              </w:rPr>
              <w:t>Selon l’agence pour la promotion des investissements(API), sur un total de 113 entreprises qui ont été certifiées dans le cadre des avantages fournies par le code de l’investissement entre 2018</w:t>
            </w:r>
            <w:r w:rsidR="008C1869">
              <w:rPr>
                <w:rFonts w:eastAsia="Times New Roman" w:cstheme="minorHAnsi"/>
                <w:sz w:val="24"/>
                <w:szCs w:val="24"/>
                <w:bdr w:val="none" w:sz="0" w:space="0" w:color="auto" w:frame="1"/>
                <w:lang w:eastAsia="fr-FR"/>
              </w:rPr>
              <w:t xml:space="preserve"> et juillet 2021, seuls 24 étaient </w:t>
            </w:r>
            <w:r w:rsidRPr="002B3F64">
              <w:rPr>
                <w:rFonts w:eastAsia="Times New Roman" w:cstheme="minorHAnsi"/>
                <w:sz w:val="24"/>
                <w:szCs w:val="24"/>
                <w:bdr w:val="none" w:sz="0" w:space="0" w:color="auto" w:frame="1"/>
                <w:lang w:eastAsia="fr-FR"/>
              </w:rPr>
              <w:t>d’origine étrangère.</w:t>
            </w:r>
            <w:r>
              <w:t xml:space="preserve"> </w:t>
            </w:r>
            <w:r w:rsidR="008C1869">
              <w:t xml:space="preserve">Par secteur d’activités, </w:t>
            </w:r>
            <w:r w:rsidRPr="002B3F64">
              <w:rPr>
                <w:rFonts w:eastAsia="Times New Roman" w:cstheme="minorHAnsi"/>
                <w:sz w:val="24"/>
                <w:szCs w:val="24"/>
                <w:bdr w:val="none" w:sz="0" w:space="0" w:color="auto" w:frame="1"/>
                <w:lang w:eastAsia="fr-FR"/>
              </w:rPr>
              <w:t>54</w:t>
            </w:r>
            <w:r w:rsidR="004F0F40">
              <w:rPr>
                <w:rFonts w:eastAsia="Times New Roman" w:cstheme="minorHAnsi"/>
                <w:sz w:val="24"/>
                <w:szCs w:val="24"/>
                <w:bdr w:val="none" w:sz="0" w:space="0" w:color="auto" w:frame="1"/>
                <w:lang w:eastAsia="fr-FR"/>
              </w:rPr>
              <w:t xml:space="preserve"> </w:t>
            </w:r>
            <w:r w:rsidRPr="002B3F64">
              <w:rPr>
                <w:rFonts w:eastAsia="Times New Roman" w:cstheme="minorHAnsi"/>
                <w:sz w:val="24"/>
                <w:szCs w:val="24"/>
                <w:bdr w:val="none" w:sz="0" w:space="0" w:color="auto" w:frame="1"/>
                <w:lang w:eastAsia="fr-FR"/>
              </w:rPr>
              <w:t>% de ces 24 entreprises d’origine étrangère sont des industries de transformation, 13</w:t>
            </w:r>
            <w:r w:rsidR="004F0F40">
              <w:rPr>
                <w:rFonts w:eastAsia="Times New Roman" w:cstheme="minorHAnsi"/>
                <w:sz w:val="24"/>
                <w:szCs w:val="24"/>
                <w:bdr w:val="none" w:sz="0" w:space="0" w:color="auto" w:frame="1"/>
                <w:lang w:eastAsia="fr-FR"/>
              </w:rPr>
              <w:t xml:space="preserve"> </w:t>
            </w:r>
            <w:r w:rsidRPr="002B3F64">
              <w:rPr>
                <w:rFonts w:eastAsia="Times New Roman" w:cstheme="minorHAnsi"/>
                <w:sz w:val="24"/>
                <w:szCs w:val="24"/>
                <w:bdr w:val="none" w:sz="0" w:space="0" w:color="auto" w:frame="1"/>
                <w:lang w:eastAsia="fr-FR"/>
              </w:rPr>
              <w:t>% dans le domaine des énergies et mines et 8</w:t>
            </w:r>
            <w:r w:rsidR="004F0F40">
              <w:rPr>
                <w:rFonts w:eastAsia="Times New Roman" w:cstheme="minorHAnsi"/>
                <w:sz w:val="24"/>
                <w:szCs w:val="24"/>
                <w:bdr w:val="none" w:sz="0" w:space="0" w:color="auto" w:frame="1"/>
                <w:lang w:eastAsia="fr-FR"/>
              </w:rPr>
              <w:t xml:space="preserve"> </w:t>
            </w:r>
            <w:r w:rsidRPr="002B3F64">
              <w:rPr>
                <w:rFonts w:eastAsia="Times New Roman" w:cstheme="minorHAnsi"/>
                <w:sz w:val="24"/>
                <w:szCs w:val="24"/>
                <w:bdr w:val="none" w:sz="0" w:space="0" w:color="auto" w:frame="1"/>
                <w:lang w:eastAsia="fr-FR"/>
              </w:rPr>
              <w:t>% dans les bâtiments et infrastructures.</w:t>
            </w:r>
          </w:p>
          <w:p w:rsidR="00A370FF" w:rsidRDefault="00A370FF" w:rsidP="006C1D98">
            <w:pPr>
              <w:spacing w:after="0" w:line="360" w:lineRule="auto"/>
              <w:jc w:val="both"/>
              <w:rPr>
                <w:rFonts w:eastAsia="Times New Roman" w:cstheme="minorHAnsi"/>
                <w:sz w:val="24"/>
                <w:szCs w:val="24"/>
                <w:bdr w:val="none" w:sz="0" w:space="0" w:color="auto" w:frame="1"/>
                <w:lang w:eastAsia="fr-FR"/>
              </w:rPr>
            </w:pPr>
          </w:p>
          <w:p w:rsidR="009F32FB" w:rsidRDefault="004F0F40" w:rsidP="006C1D98">
            <w:pPr>
              <w:spacing w:after="0" w:line="360" w:lineRule="auto"/>
              <w:jc w:val="both"/>
              <w:rPr>
                <w:rFonts w:eastAsia="Times New Roman" w:cstheme="minorHAnsi"/>
                <w:sz w:val="24"/>
                <w:szCs w:val="24"/>
                <w:bdr w:val="none" w:sz="0" w:space="0" w:color="auto" w:frame="1"/>
                <w:lang w:eastAsia="fr-FR"/>
              </w:rPr>
            </w:pPr>
            <w:r>
              <w:rPr>
                <w:rFonts w:eastAsia="Times New Roman" w:cstheme="minorHAnsi"/>
                <w:noProof/>
                <w:sz w:val="24"/>
                <w:szCs w:val="24"/>
                <w:bdr w:val="none" w:sz="0" w:space="0" w:color="auto" w:frame="1"/>
                <w:lang w:val="en-US"/>
              </w:rPr>
              <w:drawing>
                <wp:inline distT="0" distB="0" distL="0" distR="0" wp14:anchorId="23B1C178" wp14:editId="7557D116">
                  <wp:extent cx="4724400" cy="2657475"/>
                  <wp:effectExtent l="0" t="0" r="0"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C1869" w:rsidRDefault="009F32FB" w:rsidP="006C1D98">
            <w:pPr>
              <w:spacing w:after="0" w:line="360" w:lineRule="auto"/>
              <w:jc w:val="both"/>
              <w:rPr>
                <w:rFonts w:eastAsia="Times New Roman" w:cstheme="minorHAnsi"/>
                <w:b/>
                <w:sz w:val="24"/>
                <w:szCs w:val="24"/>
                <w:bdr w:val="none" w:sz="0" w:space="0" w:color="auto" w:frame="1"/>
                <w:lang w:eastAsia="fr-FR"/>
              </w:rPr>
            </w:pPr>
            <w:r>
              <w:rPr>
                <w:rFonts w:eastAsia="Times New Roman" w:cstheme="minorHAnsi"/>
                <w:noProof/>
                <w:sz w:val="24"/>
                <w:szCs w:val="24"/>
                <w:bdr w:val="none" w:sz="0" w:space="0" w:color="auto" w:frame="1"/>
                <w:lang w:val="en-US"/>
              </w:rPr>
              <w:lastRenderedPageBreak/>
              <w:drawing>
                <wp:inline distT="0" distB="0" distL="0" distR="0" wp14:anchorId="44FD378C" wp14:editId="4148C7C2">
                  <wp:extent cx="4962525" cy="4133850"/>
                  <wp:effectExtent l="0" t="0" r="9525" b="1905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F32FB" w:rsidRDefault="009F32FB" w:rsidP="006C1D98">
            <w:pPr>
              <w:spacing w:after="0" w:line="360" w:lineRule="auto"/>
              <w:jc w:val="both"/>
              <w:rPr>
                <w:rFonts w:eastAsia="Times New Roman" w:cstheme="minorHAnsi"/>
                <w:sz w:val="24"/>
                <w:szCs w:val="24"/>
                <w:bdr w:val="none" w:sz="0" w:space="0" w:color="auto" w:frame="1"/>
                <w:lang w:eastAsia="fr-FR"/>
              </w:rPr>
            </w:pPr>
            <w:r w:rsidRPr="00A370FF">
              <w:rPr>
                <w:rFonts w:eastAsia="Times New Roman" w:cstheme="minorHAnsi"/>
                <w:b/>
                <w:sz w:val="24"/>
                <w:szCs w:val="24"/>
                <w:bdr w:val="none" w:sz="0" w:space="0" w:color="auto" w:frame="1"/>
                <w:lang w:eastAsia="fr-FR"/>
              </w:rPr>
              <w:t>Source</w:t>
            </w:r>
            <w:r>
              <w:rPr>
                <w:rFonts w:eastAsia="Times New Roman" w:cstheme="minorHAnsi"/>
                <w:sz w:val="24"/>
                <w:szCs w:val="24"/>
                <w:bdr w:val="none" w:sz="0" w:space="0" w:color="auto" w:frame="1"/>
                <w:lang w:eastAsia="fr-FR"/>
              </w:rPr>
              <w:t> : Agence pour la promotion de l’investissement</w:t>
            </w:r>
          </w:p>
          <w:p w:rsidR="00014216" w:rsidRDefault="00014216" w:rsidP="006C1D98">
            <w:pPr>
              <w:spacing w:after="0" w:line="360" w:lineRule="auto"/>
              <w:jc w:val="both"/>
              <w:rPr>
                <w:rFonts w:eastAsia="Times New Roman" w:cstheme="minorHAnsi"/>
                <w:sz w:val="24"/>
                <w:szCs w:val="24"/>
                <w:bdr w:val="none" w:sz="0" w:space="0" w:color="auto" w:frame="1"/>
                <w:lang w:eastAsia="fr-FR"/>
              </w:rPr>
            </w:pPr>
          </w:p>
          <w:p w:rsidR="00014216" w:rsidRDefault="00014216" w:rsidP="006C1D98">
            <w:pPr>
              <w:spacing w:after="0" w:line="360" w:lineRule="auto"/>
              <w:jc w:val="both"/>
              <w:rPr>
                <w:rFonts w:eastAsia="Times New Roman" w:cstheme="minorHAnsi"/>
                <w:sz w:val="24"/>
                <w:szCs w:val="24"/>
                <w:bdr w:val="none" w:sz="0" w:space="0" w:color="auto" w:frame="1"/>
                <w:lang w:eastAsia="fr-FR"/>
              </w:rPr>
            </w:pPr>
          </w:p>
          <w:p w:rsidR="00014216" w:rsidRPr="00AE18FC" w:rsidRDefault="00014216" w:rsidP="006C1D98">
            <w:pPr>
              <w:spacing w:after="0" w:line="360" w:lineRule="auto"/>
              <w:jc w:val="both"/>
              <w:rPr>
                <w:rFonts w:eastAsia="Times New Roman" w:cstheme="minorHAnsi"/>
                <w:sz w:val="24"/>
                <w:szCs w:val="24"/>
                <w:bdr w:val="none" w:sz="0" w:space="0" w:color="auto" w:frame="1"/>
                <w:lang w:eastAsia="fr-FR"/>
              </w:rPr>
            </w:pPr>
          </w:p>
          <w:p w:rsidR="00F76C7C" w:rsidRPr="006C1D98" w:rsidRDefault="00F76C7C" w:rsidP="006C1D98">
            <w:pPr>
              <w:pStyle w:val="Paragraphedeliste"/>
              <w:numPr>
                <w:ilvl w:val="0"/>
                <w:numId w:val="18"/>
              </w:numPr>
              <w:spacing w:after="0" w:line="360" w:lineRule="auto"/>
              <w:jc w:val="both"/>
              <w:rPr>
                <w:rFonts w:eastAsia="MS Mincho" w:cstheme="minorHAnsi"/>
                <w:b/>
                <w:sz w:val="28"/>
                <w:szCs w:val="28"/>
              </w:rPr>
            </w:pPr>
            <w:r w:rsidRPr="006C1D98">
              <w:rPr>
                <w:rFonts w:eastAsia="MS Mincho" w:cstheme="minorHAnsi"/>
                <w:b/>
                <w:sz w:val="28"/>
                <w:szCs w:val="28"/>
              </w:rPr>
              <w:t xml:space="preserve">Facteurs expliquant le non attraction des </w:t>
            </w:r>
            <w:proofErr w:type="spellStart"/>
            <w:r w:rsidRPr="006C1D98">
              <w:rPr>
                <w:rFonts w:eastAsia="MS Mincho" w:cstheme="minorHAnsi"/>
                <w:b/>
                <w:sz w:val="28"/>
                <w:szCs w:val="28"/>
              </w:rPr>
              <w:t>IDEs</w:t>
            </w:r>
            <w:proofErr w:type="spellEnd"/>
            <w:r w:rsidRPr="006C1D98">
              <w:rPr>
                <w:rFonts w:eastAsia="MS Mincho" w:cstheme="minorHAnsi"/>
                <w:b/>
                <w:sz w:val="28"/>
                <w:szCs w:val="28"/>
              </w:rPr>
              <w:t xml:space="preserve"> au Burundi</w:t>
            </w:r>
          </w:p>
          <w:p w:rsidR="00F76C7C" w:rsidRPr="00D02E24" w:rsidRDefault="00F76C7C" w:rsidP="006C1D98">
            <w:pPr>
              <w:spacing w:after="0" w:line="360" w:lineRule="auto"/>
              <w:jc w:val="both"/>
              <w:rPr>
                <w:rFonts w:eastAsia="MS Mincho" w:cstheme="minorHAnsi"/>
                <w:sz w:val="24"/>
                <w:szCs w:val="24"/>
              </w:rPr>
            </w:pPr>
          </w:p>
          <w:p w:rsidR="00627D5A" w:rsidRDefault="00627D5A" w:rsidP="006C1D98">
            <w:pPr>
              <w:spacing w:after="0" w:line="360" w:lineRule="auto"/>
              <w:jc w:val="both"/>
              <w:rPr>
                <w:rFonts w:eastAsia="MS Mincho" w:cstheme="minorHAnsi"/>
                <w:sz w:val="24"/>
                <w:szCs w:val="24"/>
              </w:rPr>
            </w:pPr>
            <w:r>
              <w:rPr>
                <w:rFonts w:eastAsia="MS Mincho" w:cstheme="minorHAnsi"/>
                <w:sz w:val="24"/>
                <w:szCs w:val="24"/>
              </w:rPr>
              <w:t>P</w:t>
            </w:r>
            <w:r w:rsidRPr="00627D5A">
              <w:rPr>
                <w:rFonts w:eastAsia="MS Mincho" w:cstheme="minorHAnsi"/>
                <w:sz w:val="24"/>
                <w:szCs w:val="24"/>
              </w:rPr>
              <w:t>our qu’un pays arrive à attirer ces IDE, la littérature et l’expérience d’autres pays propose</w:t>
            </w:r>
            <w:r>
              <w:rPr>
                <w:rFonts w:eastAsia="MS Mincho" w:cstheme="minorHAnsi"/>
                <w:sz w:val="24"/>
                <w:szCs w:val="24"/>
              </w:rPr>
              <w:t>nt divers éléments :</w:t>
            </w:r>
          </w:p>
          <w:p w:rsidR="00627D5A" w:rsidRDefault="00627D5A" w:rsidP="006C1D98">
            <w:pPr>
              <w:pStyle w:val="Paragraphedeliste"/>
              <w:numPr>
                <w:ilvl w:val="0"/>
                <w:numId w:val="10"/>
              </w:numPr>
              <w:spacing w:after="0" w:line="360" w:lineRule="auto"/>
              <w:jc w:val="both"/>
              <w:rPr>
                <w:rFonts w:eastAsia="MS Mincho" w:cstheme="minorHAnsi"/>
                <w:sz w:val="24"/>
                <w:szCs w:val="24"/>
              </w:rPr>
            </w:pPr>
            <w:r>
              <w:rPr>
                <w:rFonts w:eastAsia="MS Mincho" w:cstheme="minorHAnsi"/>
                <w:sz w:val="24"/>
                <w:szCs w:val="24"/>
              </w:rPr>
              <w:t>I</w:t>
            </w:r>
            <w:r w:rsidRPr="00627D5A">
              <w:rPr>
                <w:rFonts w:eastAsia="MS Mincho" w:cstheme="minorHAnsi"/>
                <w:sz w:val="24"/>
                <w:szCs w:val="24"/>
              </w:rPr>
              <w:t xml:space="preserve">ndustriels : coûts de transport, coûts d’implantation, de production, avantages technologiques, agglomérations d’activités… ; </w:t>
            </w:r>
          </w:p>
          <w:p w:rsidR="00627D5A" w:rsidRDefault="00627D5A" w:rsidP="006C1D98">
            <w:pPr>
              <w:pStyle w:val="Paragraphedeliste"/>
              <w:numPr>
                <w:ilvl w:val="0"/>
                <w:numId w:val="10"/>
              </w:numPr>
              <w:spacing w:after="0" w:line="360" w:lineRule="auto"/>
              <w:jc w:val="both"/>
              <w:rPr>
                <w:rFonts w:eastAsia="MS Mincho" w:cstheme="minorHAnsi"/>
                <w:sz w:val="24"/>
                <w:szCs w:val="24"/>
              </w:rPr>
            </w:pPr>
            <w:r>
              <w:rPr>
                <w:rFonts w:eastAsia="MS Mincho" w:cstheme="minorHAnsi"/>
                <w:sz w:val="24"/>
                <w:szCs w:val="24"/>
              </w:rPr>
              <w:t xml:space="preserve">Commerciaux : </w:t>
            </w:r>
            <w:r w:rsidRPr="00627D5A">
              <w:rPr>
                <w:rFonts w:eastAsia="MS Mincho" w:cstheme="minorHAnsi"/>
                <w:sz w:val="24"/>
                <w:szCs w:val="24"/>
              </w:rPr>
              <w:t xml:space="preserve">taille du marché, proximité de la </w:t>
            </w:r>
            <w:r>
              <w:rPr>
                <w:rFonts w:eastAsia="MS Mincho" w:cstheme="minorHAnsi"/>
                <w:sz w:val="24"/>
                <w:szCs w:val="24"/>
              </w:rPr>
              <w:t>demande, barrières à l’échange…</w:t>
            </w:r>
            <w:r w:rsidRPr="00627D5A">
              <w:rPr>
                <w:rFonts w:eastAsia="MS Mincho" w:cstheme="minorHAnsi"/>
                <w:sz w:val="24"/>
                <w:szCs w:val="24"/>
              </w:rPr>
              <w:t xml:space="preserve"> ; </w:t>
            </w:r>
          </w:p>
          <w:p w:rsidR="00627D5A" w:rsidRDefault="00627D5A" w:rsidP="006C1D98">
            <w:pPr>
              <w:pStyle w:val="Paragraphedeliste"/>
              <w:numPr>
                <w:ilvl w:val="0"/>
                <w:numId w:val="10"/>
              </w:numPr>
              <w:spacing w:after="0" w:line="360" w:lineRule="auto"/>
              <w:jc w:val="both"/>
              <w:rPr>
                <w:rFonts w:eastAsia="MS Mincho" w:cstheme="minorHAnsi"/>
                <w:sz w:val="24"/>
                <w:szCs w:val="24"/>
              </w:rPr>
            </w:pPr>
            <w:r>
              <w:rPr>
                <w:rFonts w:eastAsia="MS Mincho" w:cstheme="minorHAnsi"/>
                <w:sz w:val="24"/>
                <w:szCs w:val="24"/>
              </w:rPr>
              <w:t>I</w:t>
            </w:r>
            <w:r w:rsidRPr="00627D5A">
              <w:rPr>
                <w:rFonts w:eastAsia="MS Mincho" w:cstheme="minorHAnsi"/>
                <w:sz w:val="24"/>
                <w:szCs w:val="24"/>
              </w:rPr>
              <w:t>nstitutionnels (la politique fiscale ou commerciale, les dispositions législatives en matière de rapatriement des capitaux ou de mouvement de capitaux, le risque pays, l’appartenance à une zone d’intégration…) etc.</w:t>
            </w:r>
          </w:p>
          <w:p w:rsidR="004E539A" w:rsidRPr="00627D5A" w:rsidRDefault="004E539A" w:rsidP="006C1D98">
            <w:pPr>
              <w:spacing w:after="0" w:line="360" w:lineRule="auto"/>
              <w:jc w:val="both"/>
              <w:rPr>
                <w:rFonts w:eastAsia="MS Mincho" w:cstheme="minorHAnsi"/>
                <w:sz w:val="24"/>
                <w:szCs w:val="24"/>
              </w:rPr>
            </w:pPr>
            <w:r w:rsidRPr="00627D5A">
              <w:rPr>
                <w:rFonts w:eastAsia="MS Mincho" w:cstheme="minorHAnsi"/>
                <w:sz w:val="24"/>
                <w:szCs w:val="24"/>
              </w:rPr>
              <w:t xml:space="preserve">La recherche </w:t>
            </w:r>
            <w:r w:rsidR="008C1869" w:rsidRPr="00627D5A">
              <w:rPr>
                <w:rFonts w:eastAsia="MS Mincho" w:cstheme="minorHAnsi"/>
                <w:sz w:val="24"/>
                <w:szCs w:val="24"/>
              </w:rPr>
              <w:t>d’une attractivité des IDE</w:t>
            </w:r>
            <w:r w:rsidRPr="00627D5A">
              <w:rPr>
                <w:rFonts w:eastAsia="MS Mincho" w:cstheme="minorHAnsi"/>
                <w:sz w:val="24"/>
                <w:szCs w:val="24"/>
              </w:rPr>
              <w:t xml:space="preserve"> consiste</w:t>
            </w:r>
            <w:r w:rsidR="00627D5A">
              <w:rPr>
                <w:rFonts w:eastAsia="MS Mincho" w:cstheme="minorHAnsi"/>
                <w:sz w:val="24"/>
                <w:szCs w:val="24"/>
              </w:rPr>
              <w:t xml:space="preserve"> donc</w:t>
            </w:r>
            <w:r w:rsidRPr="00627D5A">
              <w:rPr>
                <w:rFonts w:eastAsia="MS Mincho" w:cstheme="minorHAnsi"/>
                <w:sz w:val="24"/>
                <w:szCs w:val="24"/>
              </w:rPr>
              <w:t xml:space="preserve"> à ouvrir l’économie nationale aux investisseurs étrangers dans l’es</w:t>
            </w:r>
            <w:r w:rsidR="008C1869" w:rsidRPr="00627D5A">
              <w:rPr>
                <w:rFonts w:eastAsia="MS Mincho" w:cstheme="minorHAnsi"/>
                <w:sz w:val="24"/>
                <w:szCs w:val="24"/>
              </w:rPr>
              <w:t>poir que leur arrivée entraîne</w:t>
            </w:r>
            <w:r w:rsidRPr="00627D5A">
              <w:rPr>
                <w:rFonts w:eastAsia="MS Mincho" w:cstheme="minorHAnsi"/>
                <w:sz w:val="24"/>
                <w:szCs w:val="24"/>
              </w:rPr>
              <w:t xml:space="preserve"> des créations d’emplois, un accroissement de la valeur </w:t>
            </w:r>
            <w:r w:rsidRPr="00627D5A">
              <w:rPr>
                <w:rFonts w:eastAsia="MS Mincho" w:cstheme="minorHAnsi"/>
                <w:sz w:val="24"/>
                <w:szCs w:val="24"/>
              </w:rPr>
              <w:lastRenderedPageBreak/>
              <w:t>ajoutée, un accès aux marchés étrangers, un transfert de technologie dans l’organisation et les méthodes de production, l’introduction de nouveaux produits, la modernisation de la gestion des entreprises et une stimulation de leur esprit d’innovation par l’intensification de</w:t>
            </w:r>
            <w:r w:rsidR="007703E7" w:rsidRPr="00627D5A">
              <w:rPr>
                <w:rFonts w:eastAsia="MS Mincho" w:cstheme="minorHAnsi"/>
                <w:sz w:val="24"/>
                <w:szCs w:val="24"/>
              </w:rPr>
              <w:t xml:space="preserve"> la concurrence</w:t>
            </w:r>
            <w:r w:rsidRPr="00627D5A">
              <w:rPr>
                <w:rFonts w:eastAsia="MS Mincho" w:cstheme="minorHAnsi"/>
                <w:sz w:val="24"/>
                <w:szCs w:val="24"/>
              </w:rPr>
              <w:t>.</w:t>
            </w:r>
          </w:p>
          <w:p w:rsidR="004E539A" w:rsidRDefault="004E539A" w:rsidP="006C1D98">
            <w:pPr>
              <w:spacing w:after="0" w:line="360" w:lineRule="auto"/>
              <w:jc w:val="both"/>
              <w:rPr>
                <w:rFonts w:eastAsia="MS Mincho" w:cstheme="minorHAnsi"/>
                <w:sz w:val="24"/>
                <w:szCs w:val="24"/>
              </w:rPr>
            </w:pPr>
            <w:r w:rsidRPr="00AE18FC">
              <w:rPr>
                <w:rFonts w:eastAsia="MS Mincho" w:cstheme="minorHAnsi"/>
                <w:sz w:val="24"/>
                <w:szCs w:val="24"/>
              </w:rPr>
              <w:t xml:space="preserve">Pourtant, au Burundi, parvenir à </w:t>
            </w:r>
            <w:r w:rsidR="008C1869">
              <w:rPr>
                <w:rFonts w:eastAsia="MS Mincho" w:cstheme="minorHAnsi"/>
                <w:sz w:val="24"/>
                <w:szCs w:val="24"/>
              </w:rPr>
              <w:t xml:space="preserve">bénéficier </w:t>
            </w:r>
            <w:r w:rsidR="006471AA">
              <w:rPr>
                <w:rFonts w:eastAsia="MS Mincho" w:cstheme="minorHAnsi"/>
                <w:sz w:val="24"/>
                <w:szCs w:val="24"/>
              </w:rPr>
              <w:t>toutes ces retombé</w:t>
            </w:r>
            <w:r w:rsidRPr="00AE18FC">
              <w:rPr>
                <w:rFonts w:eastAsia="MS Mincho" w:cstheme="minorHAnsi"/>
                <w:sz w:val="24"/>
                <w:szCs w:val="24"/>
              </w:rPr>
              <w:t xml:space="preserve">s positifs des </w:t>
            </w:r>
            <w:proofErr w:type="spellStart"/>
            <w:r w:rsidRPr="00AE18FC">
              <w:rPr>
                <w:rFonts w:eastAsia="MS Mincho" w:cstheme="minorHAnsi"/>
                <w:sz w:val="24"/>
                <w:szCs w:val="24"/>
              </w:rPr>
              <w:t>IDEs</w:t>
            </w:r>
            <w:proofErr w:type="spellEnd"/>
            <w:r w:rsidRPr="00AE18FC">
              <w:rPr>
                <w:rFonts w:eastAsia="MS Mincho" w:cstheme="minorHAnsi"/>
                <w:sz w:val="24"/>
                <w:szCs w:val="24"/>
              </w:rPr>
              <w:t xml:space="preserve"> né</w:t>
            </w:r>
            <w:r w:rsidR="008C1869">
              <w:rPr>
                <w:rFonts w:eastAsia="MS Mincho" w:cstheme="minorHAnsi"/>
                <w:sz w:val="24"/>
                <w:szCs w:val="24"/>
              </w:rPr>
              <w:t xml:space="preserve">cessitent au préalable de </w:t>
            </w:r>
            <w:r w:rsidRPr="00AE18FC">
              <w:rPr>
                <w:rFonts w:eastAsia="MS Mincho" w:cstheme="minorHAnsi"/>
                <w:sz w:val="24"/>
                <w:szCs w:val="24"/>
              </w:rPr>
              <w:t>commencer par les attirer en quantité et qualité suffisantes</w:t>
            </w:r>
            <w:r w:rsidR="008C1869">
              <w:rPr>
                <w:rFonts w:eastAsia="MS Mincho" w:cstheme="minorHAnsi"/>
                <w:sz w:val="24"/>
                <w:szCs w:val="24"/>
              </w:rPr>
              <w:t>. Pourtant, des défis persistent.</w:t>
            </w:r>
          </w:p>
          <w:p w:rsidR="00A370FF" w:rsidRPr="00AE18FC" w:rsidRDefault="00A370FF" w:rsidP="006C1D98">
            <w:pPr>
              <w:spacing w:after="0" w:line="360" w:lineRule="auto"/>
              <w:jc w:val="both"/>
              <w:rPr>
                <w:rFonts w:eastAsia="MS Mincho" w:cstheme="minorHAnsi"/>
                <w:sz w:val="24"/>
                <w:szCs w:val="24"/>
              </w:rPr>
            </w:pPr>
          </w:p>
          <w:p w:rsidR="004E539A" w:rsidRPr="00AE18FC" w:rsidRDefault="00A370FF" w:rsidP="006C1D98">
            <w:pPr>
              <w:spacing w:after="0" w:line="360" w:lineRule="auto"/>
              <w:jc w:val="both"/>
              <w:rPr>
                <w:rFonts w:eastAsia="MS Mincho" w:cstheme="minorHAnsi"/>
                <w:b/>
                <w:sz w:val="24"/>
                <w:szCs w:val="24"/>
              </w:rPr>
            </w:pPr>
            <w:r>
              <w:rPr>
                <w:rFonts w:eastAsia="MS Mincho" w:cstheme="minorHAnsi"/>
                <w:b/>
                <w:sz w:val="24"/>
                <w:szCs w:val="24"/>
              </w:rPr>
              <w:t>III</w:t>
            </w:r>
            <w:r w:rsidR="004E539A" w:rsidRPr="00AE18FC">
              <w:rPr>
                <w:rFonts w:eastAsia="MS Mincho" w:cstheme="minorHAnsi"/>
                <w:b/>
                <w:sz w:val="24"/>
                <w:szCs w:val="24"/>
              </w:rPr>
              <w:t>.1 Une monnaie saine</w:t>
            </w:r>
          </w:p>
          <w:p w:rsidR="004E539A" w:rsidRPr="00AE18FC" w:rsidRDefault="004E539A" w:rsidP="006C1D98">
            <w:pPr>
              <w:spacing w:after="0" w:line="360" w:lineRule="auto"/>
              <w:jc w:val="both"/>
              <w:rPr>
                <w:rFonts w:eastAsia="MS Mincho" w:cstheme="minorHAnsi"/>
                <w:b/>
                <w:sz w:val="24"/>
                <w:szCs w:val="24"/>
              </w:rPr>
            </w:pPr>
          </w:p>
          <w:p w:rsidR="008217F3" w:rsidRDefault="00CE44D4" w:rsidP="006C1D98">
            <w:pPr>
              <w:spacing w:after="0" w:line="360" w:lineRule="auto"/>
              <w:jc w:val="both"/>
              <w:rPr>
                <w:rFonts w:eastAsia="MS Mincho" w:cstheme="minorHAnsi"/>
                <w:sz w:val="24"/>
                <w:szCs w:val="24"/>
              </w:rPr>
            </w:pPr>
            <w:r w:rsidRPr="00CE44D4">
              <w:rPr>
                <w:rFonts w:eastAsia="MS Mincho" w:cstheme="minorHAnsi"/>
                <w:sz w:val="24"/>
                <w:szCs w:val="24"/>
              </w:rPr>
              <w:t>Il est difficile d’inv</w:t>
            </w:r>
            <w:r>
              <w:rPr>
                <w:rFonts w:eastAsia="MS Mincho" w:cstheme="minorHAnsi"/>
                <w:sz w:val="24"/>
                <w:szCs w:val="24"/>
              </w:rPr>
              <w:t xml:space="preserve">estir dans une monnaie instable. </w:t>
            </w:r>
            <w:r w:rsidR="004E539A" w:rsidRPr="00AE18FC">
              <w:rPr>
                <w:rFonts w:eastAsia="MS Mincho" w:cstheme="minorHAnsi"/>
                <w:sz w:val="24"/>
                <w:szCs w:val="24"/>
              </w:rPr>
              <w:t>Tout d’abord, la monnaie est un moyen d’échange accepté de</w:t>
            </w:r>
            <w:r w:rsidR="008C1869">
              <w:rPr>
                <w:rFonts w:eastAsia="MS Mincho" w:cstheme="minorHAnsi"/>
                <w:sz w:val="24"/>
                <w:szCs w:val="24"/>
              </w:rPr>
              <w:t xml:space="preserve"> tous. </w:t>
            </w:r>
            <w:r w:rsidR="00BC404B" w:rsidRPr="00BC404B">
              <w:rPr>
                <w:rFonts w:eastAsia="MS Mincho" w:cstheme="minorHAnsi"/>
                <w:sz w:val="24"/>
                <w:szCs w:val="24"/>
              </w:rPr>
              <w:t>Nonobstant, pour que la monnaie soit un moyen d’échange accepté de tous, il doit permettre d’acheter des biens ou des services non seulement aujourd’hui, mai</w:t>
            </w:r>
            <w:r w:rsidR="00BC404B">
              <w:rPr>
                <w:rFonts w:eastAsia="MS Mincho" w:cstheme="minorHAnsi"/>
                <w:sz w:val="24"/>
                <w:szCs w:val="24"/>
              </w:rPr>
              <w:t xml:space="preserve">s aussi demain et après-demain. </w:t>
            </w:r>
            <w:r w:rsidR="008C1869">
              <w:rPr>
                <w:rFonts w:eastAsia="MS Mincho" w:cstheme="minorHAnsi"/>
                <w:sz w:val="24"/>
                <w:szCs w:val="24"/>
              </w:rPr>
              <w:t>Elle remplit</w:t>
            </w:r>
            <w:r w:rsidR="00BC404B">
              <w:rPr>
                <w:rFonts w:eastAsia="MS Mincho" w:cstheme="minorHAnsi"/>
                <w:sz w:val="24"/>
                <w:szCs w:val="24"/>
              </w:rPr>
              <w:t xml:space="preserve"> alors</w:t>
            </w:r>
            <w:r w:rsidR="008C1869">
              <w:rPr>
                <w:rFonts w:eastAsia="MS Mincho" w:cstheme="minorHAnsi"/>
                <w:sz w:val="24"/>
                <w:szCs w:val="24"/>
              </w:rPr>
              <w:t xml:space="preserve"> deux </w:t>
            </w:r>
            <w:r w:rsidR="004E539A" w:rsidRPr="00AE18FC">
              <w:rPr>
                <w:rFonts w:eastAsia="MS Mincho" w:cstheme="minorHAnsi"/>
                <w:sz w:val="24"/>
                <w:szCs w:val="24"/>
              </w:rPr>
              <w:t>fonctions essentielles d’unité de compte et de réserve de valeur. Par sa fonction d’unité de compte, la monnaie permet de comparer des transactio</w:t>
            </w:r>
            <w:r w:rsidR="008C1869">
              <w:rPr>
                <w:rFonts w:eastAsia="MS Mincho" w:cstheme="minorHAnsi"/>
                <w:sz w:val="24"/>
                <w:szCs w:val="24"/>
              </w:rPr>
              <w:t xml:space="preserve">ns économiques. Elle sert </w:t>
            </w:r>
            <w:r w:rsidR="004E539A" w:rsidRPr="00AE18FC">
              <w:rPr>
                <w:rFonts w:eastAsia="MS Mincho" w:cstheme="minorHAnsi"/>
                <w:sz w:val="24"/>
                <w:szCs w:val="24"/>
              </w:rPr>
              <w:t>à exprimer la valeur nominale de créances et d’engagements financiers. Comme unité de</w:t>
            </w:r>
            <w:r w:rsidR="008C1869">
              <w:rPr>
                <w:rFonts w:eastAsia="MS Mincho" w:cstheme="minorHAnsi"/>
                <w:sz w:val="24"/>
                <w:szCs w:val="24"/>
              </w:rPr>
              <w:t xml:space="preserve"> réserve de valeur, </w:t>
            </w:r>
            <w:r w:rsidR="004E539A" w:rsidRPr="00AE18FC">
              <w:rPr>
                <w:rFonts w:eastAsia="MS Mincho" w:cstheme="minorHAnsi"/>
                <w:sz w:val="24"/>
                <w:szCs w:val="24"/>
              </w:rPr>
              <w:t>la monnaie joue un rôle es</w:t>
            </w:r>
            <w:r w:rsidR="008C1869">
              <w:rPr>
                <w:rFonts w:eastAsia="MS Mincho" w:cstheme="minorHAnsi"/>
                <w:sz w:val="24"/>
                <w:szCs w:val="24"/>
              </w:rPr>
              <w:t xml:space="preserve">sentiel </w:t>
            </w:r>
            <w:r w:rsidR="004E539A" w:rsidRPr="00AE18FC">
              <w:rPr>
                <w:rFonts w:eastAsia="MS Mincho" w:cstheme="minorHAnsi"/>
                <w:sz w:val="24"/>
                <w:szCs w:val="24"/>
              </w:rPr>
              <w:t>en réservant les valeurs des actifs des investisseurs étranger</w:t>
            </w:r>
            <w:r w:rsidR="006E4201">
              <w:rPr>
                <w:rFonts w:eastAsia="MS Mincho" w:cstheme="minorHAnsi"/>
                <w:sz w:val="24"/>
                <w:szCs w:val="24"/>
              </w:rPr>
              <w:t xml:space="preserve">s. </w:t>
            </w:r>
            <w:r w:rsidR="004E539A" w:rsidRPr="00AE18FC">
              <w:rPr>
                <w:rFonts w:eastAsia="MS Mincho" w:cstheme="minorHAnsi"/>
                <w:sz w:val="24"/>
                <w:szCs w:val="24"/>
              </w:rPr>
              <w:t>D’où la stabilité de cette monnaie s’avère plus que salutaire pour inciter les investisseurs vue que lors de l’importation des dividendes, ils doivent échanger</w:t>
            </w:r>
            <w:r w:rsidR="006E4201">
              <w:rPr>
                <w:rFonts w:eastAsia="MS Mincho" w:cstheme="minorHAnsi"/>
                <w:sz w:val="24"/>
                <w:szCs w:val="24"/>
              </w:rPr>
              <w:t xml:space="preserve"> leurs devises étrangères en </w:t>
            </w:r>
            <w:r w:rsidR="004E539A" w:rsidRPr="00AE18FC">
              <w:rPr>
                <w:rFonts w:eastAsia="MS Mincho" w:cstheme="minorHAnsi"/>
                <w:sz w:val="24"/>
                <w:szCs w:val="24"/>
              </w:rPr>
              <w:t>monnaie nationale</w:t>
            </w:r>
            <w:r w:rsidR="006E4201">
              <w:rPr>
                <w:rFonts w:eastAsia="MS Mincho" w:cstheme="minorHAnsi"/>
                <w:sz w:val="24"/>
                <w:szCs w:val="24"/>
              </w:rPr>
              <w:t>, et vice versa lors du rapatriement de</w:t>
            </w:r>
            <w:r w:rsidR="00C41BA3">
              <w:rPr>
                <w:rFonts w:eastAsia="MS Mincho" w:cstheme="minorHAnsi"/>
                <w:sz w:val="24"/>
                <w:szCs w:val="24"/>
              </w:rPr>
              <w:t xml:space="preserve">s </w:t>
            </w:r>
            <w:r w:rsidR="00014216">
              <w:rPr>
                <w:rFonts w:eastAsia="MS Mincho" w:cstheme="minorHAnsi"/>
                <w:sz w:val="24"/>
                <w:szCs w:val="24"/>
              </w:rPr>
              <w:t>bénéfices</w:t>
            </w:r>
            <w:r w:rsidR="006E4201">
              <w:rPr>
                <w:rFonts w:eastAsia="MS Mincho" w:cstheme="minorHAnsi"/>
                <w:sz w:val="24"/>
                <w:szCs w:val="24"/>
              </w:rPr>
              <w:t>.</w:t>
            </w:r>
          </w:p>
          <w:p w:rsidR="003F14AC" w:rsidRDefault="001E51EE" w:rsidP="006C1D98">
            <w:pPr>
              <w:spacing w:after="0" w:line="360" w:lineRule="auto"/>
              <w:jc w:val="both"/>
              <w:rPr>
                <w:rFonts w:eastAsia="MS Mincho" w:cstheme="minorHAnsi"/>
                <w:sz w:val="24"/>
                <w:szCs w:val="24"/>
                <w:shd w:val="clear" w:color="auto" w:fill="FFFFFF"/>
              </w:rPr>
            </w:pPr>
            <w:r w:rsidRPr="001E51EE">
              <w:rPr>
                <w:rFonts w:eastAsia="MS Mincho" w:cstheme="minorHAnsi"/>
                <w:sz w:val="24"/>
                <w:szCs w:val="24"/>
                <w:shd w:val="clear" w:color="auto" w:fill="FFFFFF"/>
              </w:rPr>
              <w:t>Donc, i</w:t>
            </w:r>
            <w:r w:rsidR="004E539A" w:rsidRPr="001E51EE">
              <w:rPr>
                <w:rFonts w:eastAsia="MS Mincho" w:cstheme="minorHAnsi"/>
                <w:sz w:val="24"/>
                <w:szCs w:val="24"/>
                <w:shd w:val="clear" w:color="auto" w:fill="FFFFFF"/>
              </w:rPr>
              <w:t>l y a une interaction entre la volatilité de l'inflation sur les investissements directs étrangers (IDE).</w:t>
            </w:r>
            <w:r w:rsidR="004E539A" w:rsidRPr="001E51EE">
              <w:rPr>
                <w:rFonts w:eastAsia="MS Mincho" w:cstheme="minorHAnsi"/>
                <w:sz w:val="24"/>
                <w:szCs w:val="24"/>
              </w:rPr>
              <w:t xml:space="preserve"> </w:t>
            </w:r>
            <w:r w:rsidR="004E539A" w:rsidRPr="001E51EE">
              <w:rPr>
                <w:rFonts w:eastAsia="MS Mincho" w:cstheme="minorHAnsi"/>
                <w:sz w:val="24"/>
                <w:szCs w:val="24"/>
                <w:shd w:val="clear" w:color="auto" w:fill="FFFFFF"/>
              </w:rPr>
              <w:t>L’influence de la volatilité des change</w:t>
            </w:r>
            <w:r w:rsidR="00627D5A">
              <w:rPr>
                <w:rFonts w:eastAsia="MS Mincho" w:cstheme="minorHAnsi"/>
                <w:sz w:val="24"/>
                <w:szCs w:val="24"/>
                <w:shd w:val="clear" w:color="auto" w:fill="FFFFFF"/>
              </w:rPr>
              <w:t>s</w:t>
            </w:r>
            <w:r w:rsidR="004E539A" w:rsidRPr="001E51EE">
              <w:rPr>
                <w:rFonts w:eastAsia="MS Mincho" w:cstheme="minorHAnsi"/>
                <w:sz w:val="24"/>
                <w:szCs w:val="24"/>
                <w:shd w:val="clear" w:color="auto" w:fill="FFFFFF"/>
              </w:rPr>
              <w:t xml:space="preserve"> sur l’investissement doit dépendre en principe du fait qu’une partie du coût, ou du prix, des biens produits est libellée dans une monnaie étrangère. Chaque pays a intérêt à </w:t>
            </w:r>
            <w:r w:rsidR="004E539A" w:rsidRPr="00AE18FC">
              <w:rPr>
                <w:rFonts w:eastAsia="MS Mincho" w:cstheme="minorHAnsi"/>
                <w:sz w:val="24"/>
                <w:szCs w:val="24"/>
                <w:shd w:val="clear" w:color="auto" w:fill="FFFFFF"/>
              </w:rPr>
              <w:t>stabiliser sa monnaie par rapport au pays ou à la zone susceptible de lui apporter le plus poss</w:t>
            </w:r>
            <w:r w:rsidR="00627D5A">
              <w:rPr>
                <w:rFonts w:eastAsia="MS Mincho" w:cstheme="minorHAnsi"/>
                <w:sz w:val="24"/>
                <w:szCs w:val="24"/>
                <w:shd w:val="clear" w:color="auto" w:fill="FFFFFF"/>
              </w:rPr>
              <w:t>ible d’IDE</w:t>
            </w:r>
            <w:r w:rsidR="004E539A" w:rsidRPr="00AE18FC">
              <w:rPr>
                <w:rFonts w:eastAsia="MS Mincho" w:cstheme="minorHAnsi"/>
                <w:sz w:val="24"/>
                <w:szCs w:val="24"/>
                <w:shd w:val="clear" w:color="auto" w:fill="FFFFFF"/>
              </w:rPr>
              <w:t>. Stabiliser une monnaie revient à instaurer une politique économique qui stabilise l’inflation par la production. En d’autres term</w:t>
            </w:r>
            <w:r w:rsidR="00627D5A">
              <w:rPr>
                <w:rFonts w:eastAsia="MS Mincho" w:cstheme="minorHAnsi"/>
                <w:sz w:val="24"/>
                <w:szCs w:val="24"/>
                <w:shd w:val="clear" w:color="auto" w:fill="FFFFFF"/>
              </w:rPr>
              <w:t xml:space="preserve">es, une monnaie devient saine, dès lors qu’elle ne </w:t>
            </w:r>
            <w:r w:rsidR="004E539A" w:rsidRPr="00AE18FC">
              <w:rPr>
                <w:rFonts w:eastAsia="MS Mincho" w:cstheme="minorHAnsi"/>
                <w:sz w:val="24"/>
                <w:szCs w:val="24"/>
                <w:shd w:val="clear" w:color="auto" w:fill="FFFFFF"/>
              </w:rPr>
              <w:t>s’apprécie et ne se déprécie pas, bref en l’abse</w:t>
            </w:r>
            <w:r w:rsidR="00C41BA3">
              <w:rPr>
                <w:rFonts w:eastAsia="MS Mincho" w:cstheme="minorHAnsi"/>
                <w:sz w:val="24"/>
                <w:szCs w:val="24"/>
                <w:shd w:val="clear" w:color="auto" w:fill="FFFFFF"/>
              </w:rPr>
              <w:t>nce d’inflation et de déflation.</w:t>
            </w:r>
          </w:p>
          <w:p w:rsidR="00C41BA3" w:rsidRPr="00AE18FC" w:rsidRDefault="00C41BA3" w:rsidP="006C1D98">
            <w:pPr>
              <w:spacing w:after="0" w:line="360" w:lineRule="auto"/>
              <w:jc w:val="both"/>
              <w:rPr>
                <w:rFonts w:eastAsia="MS Mincho" w:cstheme="minorHAnsi"/>
                <w:sz w:val="24"/>
                <w:szCs w:val="24"/>
                <w:shd w:val="clear" w:color="auto" w:fill="FFFFFF"/>
              </w:rPr>
            </w:pPr>
          </w:p>
          <w:p w:rsidR="004E539A" w:rsidRPr="00AE18FC" w:rsidRDefault="004E539A" w:rsidP="006C1D98">
            <w:pPr>
              <w:spacing w:after="0" w:line="360" w:lineRule="auto"/>
              <w:jc w:val="both"/>
              <w:rPr>
                <w:rFonts w:eastAsia="MS Mincho" w:cstheme="minorHAnsi"/>
                <w:b/>
                <w:color w:val="333333"/>
                <w:sz w:val="24"/>
                <w:szCs w:val="24"/>
                <w:shd w:val="clear" w:color="auto" w:fill="FFFFFF"/>
              </w:rPr>
            </w:pPr>
            <w:r w:rsidRPr="00AE18FC">
              <w:rPr>
                <w:rFonts w:eastAsia="MS Mincho" w:cstheme="minorHAnsi"/>
                <w:noProof/>
                <w:color w:val="082A75"/>
                <w:sz w:val="24"/>
                <w:szCs w:val="24"/>
                <w:lang w:val="en-US"/>
              </w:rPr>
              <mc:AlternateContent>
                <mc:Choice Requires="wps">
                  <w:drawing>
                    <wp:anchor distT="0" distB="0" distL="114300" distR="114300" simplePos="0" relativeHeight="251666432" behindDoc="0" locked="0" layoutInCell="1" allowOverlap="1" wp14:anchorId="20242569" wp14:editId="25BBEF02">
                      <wp:simplePos x="0" y="0"/>
                      <wp:positionH relativeFrom="column">
                        <wp:posOffset>2123440</wp:posOffset>
                      </wp:positionH>
                      <wp:positionV relativeFrom="paragraph">
                        <wp:posOffset>307975</wp:posOffset>
                      </wp:positionV>
                      <wp:extent cx="4615815" cy="2866390"/>
                      <wp:effectExtent l="0" t="0" r="0" b="0"/>
                      <wp:wrapNone/>
                      <wp:docPr id="11" name="Rectangle 7"/>
                      <wp:cNvGraphicFramePr/>
                      <a:graphic xmlns:a="http://schemas.openxmlformats.org/drawingml/2006/main">
                        <a:graphicData uri="http://schemas.microsoft.com/office/word/2010/wordprocessingShape">
                          <wps:wsp>
                            <wps:cNvSpPr/>
                            <wps:spPr>
                              <a:xfrm>
                                <a:off x="0" y="0"/>
                                <a:ext cx="4615815" cy="2865755"/>
                              </a:xfrm>
                              <a:prstGeom prst="rect">
                                <a:avLst/>
                              </a:prstGeom>
                              <a:solidFill>
                                <a:srgbClr val="FFFFFF">
                                  <a:tint val="100000"/>
                                  <a:shade val="100000"/>
                                  <a:satMod val="100000"/>
                                </a:srgbClr>
                              </a:solidFill>
                              <a:ln w="25400">
                                <a:noFill/>
                                <a:prstDash val="solid"/>
                              </a:ln>
                              <a:effectLst/>
                            </wps:spPr>
                            <wps:txbx>
                              <w:txbxContent>
                                <w:p w:rsidR="00E42825" w:rsidRDefault="00E42825" w:rsidP="004E539A">
                                  <w:pPr>
                                    <w:jc w:val="center"/>
                                  </w:pPr>
                                  <w:r>
                                    <w:rPr>
                                      <w:noProof/>
                                      <w:lang w:val="en-US"/>
                                    </w:rPr>
                                    <w:drawing>
                                      <wp:inline distT="0" distB="0" distL="0" distR="0" wp14:anchorId="367DCDDD" wp14:editId="134F5721">
                                        <wp:extent cx="4400550" cy="2247900"/>
                                        <wp:effectExtent l="0" t="0" r="19050" b="19050"/>
                                        <wp:docPr id="28"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1" style="position:absolute;left:0;text-align:left;margin-left:167.2pt;margin-top:24.25pt;width:363.45pt;height:22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" stroked="f" strokeweight="2pt">
                      <v:textbox>
                        <w:txbxContent>
                          <w:p w:rsidR="00E42825" w:rsidRDefault="00E42825" w:rsidP="004E539A">
                            <w:pPr>
                              <w:jc w:val="center"/>
                            </w:pPr>
                            <w:r>
                              <w:rPr>
                                <w:noProof/>
                                <w:lang w:val="en-US"/>
                              </w:rPr>
                              <w:drawing>
                                <wp:inline distT="0" distB="0" distL="0" distR="0" wp14:anchorId="367DCDDD" wp14:editId="134F5721">
                                  <wp:extent cx="4400550" cy="2247900"/>
                                  <wp:effectExtent l="0" t="0" r="19050" b="19050"/>
                                  <wp:docPr id="28"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xbxContent>
                      </v:textbox>
                    </v:rect>
                  </w:pict>
                </mc:Fallback>
              </mc:AlternateContent>
            </w:r>
            <w:r w:rsidRPr="00AE18FC">
              <w:rPr>
                <w:rFonts w:eastAsia="MS Mincho" w:cstheme="minorHAnsi"/>
                <w:b/>
                <w:color w:val="333333"/>
                <w:sz w:val="24"/>
                <w:szCs w:val="24"/>
                <w:shd w:val="clear" w:color="auto" w:fill="FFFFFF"/>
              </w:rPr>
              <w:t>Evolution de l’inflation au Burundi (% annuel)</w:t>
            </w:r>
          </w:p>
          <w:tbl>
            <w:tblPr>
              <w:tblStyle w:val="TableauGrille1Clair-Accentuation31"/>
              <w:tblW w:w="3145" w:type="dxa"/>
              <w:tblLook w:val="04A0" w:firstRow="1" w:lastRow="0" w:firstColumn="1" w:lastColumn="0" w:noHBand="0" w:noVBand="1"/>
            </w:tblPr>
            <w:tblGrid>
              <w:gridCol w:w="1165"/>
              <w:gridCol w:w="1980"/>
            </w:tblGrid>
            <w:tr w:rsidR="004E539A" w:rsidRPr="00AE18FC" w:rsidTr="003F14A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Année</w:t>
                  </w:r>
                </w:p>
              </w:tc>
              <w:tc>
                <w:tcPr>
                  <w:tcW w:w="1980" w:type="dxa"/>
                  <w:tcBorders>
                    <w:top w:val="single" w:sz="4" w:space="0" w:color="D6E3BC" w:themeColor="accent3" w:themeTint="66"/>
                    <w:left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Taux d'inflation</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 xml:space="preserve">   1992</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1,8</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 xml:space="preserve"> 1993</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9,7</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1994</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14,9</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lastRenderedPageBreak/>
                    <w:t>1995</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19,2</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1996</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26,5</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1997</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31,1</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1998</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12,5</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1999</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6471A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Pr>
                      <w:rFonts w:eastAsia="MS Mincho" w:cstheme="minorHAnsi"/>
                      <w:noProof/>
                      <w:color w:val="082A75"/>
                      <w:lang w:val="en-US"/>
                    </w:rPr>
                    <mc:AlternateContent>
                      <mc:Choice Requires="wps">
                        <w:drawing>
                          <wp:anchor distT="0" distB="0" distL="114300" distR="114300" simplePos="0" relativeHeight="251669504" behindDoc="0" locked="0" layoutInCell="1" allowOverlap="1" wp14:anchorId="35CCEC9B" wp14:editId="119DB7B9">
                            <wp:simplePos x="0" y="0"/>
                            <wp:positionH relativeFrom="column">
                              <wp:posOffset>1416050</wp:posOffset>
                            </wp:positionH>
                            <wp:positionV relativeFrom="paragraph">
                              <wp:posOffset>241935</wp:posOffset>
                            </wp:positionV>
                            <wp:extent cx="4400550" cy="2152650"/>
                            <wp:effectExtent l="0" t="0" r="0" b="0"/>
                            <wp:wrapNone/>
                            <wp:docPr id="10" name="Rectangle 10"/>
                            <wp:cNvGraphicFramePr/>
                            <a:graphic xmlns:a="http://schemas.openxmlformats.org/drawingml/2006/main">
                              <a:graphicData uri="http://schemas.microsoft.com/office/word/2010/wordprocessingShape">
                                <wps:wsp>
                                  <wps:cNvSpPr/>
                                  <wps:spPr>
                                    <a:xfrm>
                                      <a:off x="0" y="0"/>
                                      <a:ext cx="4400550" cy="21526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E42825" w:rsidRPr="00813050" w:rsidRDefault="00E42825" w:rsidP="00596110">
                                        <w:pPr>
                                          <w:spacing w:line="360" w:lineRule="auto"/>
                                          <w:jc w:val="both"/>
                                          <w:rPr>
                                            <w:sz w:val="24"/>
                                            <w:szCs w:val="24"/>
                                          </w:rPr>
                                        </w:pPr>
                                        <w:r w:rsidRPr="00813050">
                                          <w:rPr>
                                            <w:sz w:val="24"/>
                                            <w:szCs w:val="24"/>
                                          </w:rPr>
                                          <w:t xml:space="preserve">A la lumière de ce tableau et graphique, le constant est que le Burundi n’a cessé d’enregistrer des taux d’inflation remarquable </w:t>
                                        </w:r>
                                        <w:r w:rsidRPr="00813050">
                                          <w:rPr>
                                            <w:rFonts w:cstheme="minorHAnsi"/>
                                            <w:sz w:val="24"/>
                                            <w:szCs w:val="24"/>
                                          </w:rPr>
                                          <w:t>à</w:t>
                                        </w:r>
                                        <w:r w:rsidRPr="00813050">
                                          <w:rPr>
                                            <w:sz w:val="24"/>
                                            <w:szCs w:val="24"/>
                                          </w:rPr>
                                          <w:t xml:space="preserve"> l’exception de l’an 2002, 2018 et 2019.  Les années  o</w:t>
                                        </w:r>
                                        <w:r w:rsidRPr="00813050">
                                          <w:rPr>
                                            <w:rFonts w:cstheme="minorHAnsi"/>
                                            <w:sz w:val="24"/>
                                            <w:szCs w:val="24"/>
                                          </w:rPr>
                                          <w:t>ù</w:t>
                                        </w:r>
                                        <w:r w:rsidRPr="00813050">
                                          <w:rPr>
                                            <w:sz w:val="24"/>
                                            <w:szCs w:val="24"/>
                                          </w:rPr>
                                          <w:t xml:space="preserve"> le</w:t>
                                        </w:r>
                                        <w:r>
                                          <w:rPr>
                                            <w:sz w:val="24"/>
                                            <w:szCs w:val="24"/>
                                          </w:rPr>
                                          <w:t xml:space="preserve"> Burundi </w:t>
                                        </w:r>
                                        <w:r w:rsidRPr="00813050">
                                          <w:rPr>
                                            <w:sz w:val="24"/>
                                            <w:szCs w:val="24"/>
                                          </w:rPr>
                                          <w:t>a enregistré un taux d’inflation plus élevé fut en 1996 et 1997 à cause de l’embargo impos</w:t>
                                        </w:r>
                                        <w:r w:rsidRPr="00813050">
                                          <w:rPr>
                                            <w:rFonts w:cstheme="minorHAnsi"/>
                                            <w:sz w:val="24"/>
                                            <w:szCs w:val="24"/>
                                          </w:rPr>
                                          <w:t>é</w:t>
                                        </w:r>
                                        <w:r w:rsidRPr="00813050">
                                          <w:rPr>
                                            <w:sz w:val="24"/>
                                            <w:szCs w:val="24"/>
                                          </w:rPr>
                                          <w:t xml:space="preserve"> au Burundi par neuf pays d’Afrique centrale et orientale en juillet 1966 </w:t>
                                        </w:r>
                                        <w:r>
                                          <w:rPr>
                                            <w:sz w:val="24"/>
                                            <w:szCs w:val="24"/>
                                          </w:rPr>
                                          <w:t>des suites d’un</w:t>
                                        </w:r>
                                        <w:r>
                                          <w:rPr>
                                            <w:rFonts w:cstheme="minorHAnsi"/>
                                            <w:sz w:val="24"/>
                                            <w:szCs w:val="24"/>
                                          </w:rPr>
                                          <w:t xml:space="preserve"> </w:t>
                                        </w:r>
                                        <w:r w:rsidRPr="00813050">
                                          <w:rPr>
                                            <w:sz w:val="24"/>
                                            <w:szCs w:val="24"/>
                                          </w:rPr>
                                          <w:t xml:space="preserve">coup d’Etat.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2" style="position:absolute;left:0;text-align:left;margin-left:111.5pt;margin-top:19.05pt;width:346.5pt;height:1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" fillcolor="white [3201]" stroked="f" strokeweight="2pt">
                            <v:textbox>
                              <w:txbxContent>
                                <w:p w:rsidR="00E42825" w:rsidRPr="00813050" w:rsidRDefault="00E42825" w:rsidP="00596110">
                                  <w:pPr>
                                    <w:spacing w:line="360" w:lineRule="auto"/>
                                    <w:jc w:val="both"/>
                                    <w:rPr>
                                      <w:sz w:val="24"/>
                                      <w:szCs w:val="24"/>
                                    </w:rPr>
                                  </w:pPr>
                                  <w:r w:rsidRPr="00813050">
                                    <w:rPr>
                                      <w:sz w:val="24"/>
                                      <w:szCs w:val="24"/>
                                    </w:rPr>
                                    <w:t xml:space="preserve">A la lumière de ce tableau et graphique, le constant est que le Burundi n’a cessé d’enregistrer des taux d’inflation remarquable </w:t>
                                  </w:r>
                                  <w:r w:rsidRPr="00813050">
                                    <w:rPr>
                                      <w:rFonts w:cstheme="minorHAnsi"/>
                                      <w:sz w:val="24"/>
                                      <w:szCs w:val="24"/>
                                    </w:rPr>
                                    <w:t>à</w:t>
                                  </w:r>
                                  <w:r w:rsidRPr="00813050">
                                    <w:rPr>
                                      <w:sz w:val="24"/>
                                      <w:szCs w:val="24"/>
                                    </w:rPr>
                                    <w:t xml:space="preserve"> l’exception de l’an 2002, 2018 et 2019.  Les années  o</w:t>
                                  </w:r>
                                  <w:r w:rsidRPr="00813050">
                                    <w:rPr>
                                      <w:rFonts w:cstheme="minorHAnsi"/>
                                      <w:sz w:val="24"/>
                                      <w:szCs w:val="24"/>
                                    </w:rPr>
                                    <w:t>ù</w:t>
                                  </w:r>
                                  <w:r w:rsidRPr="00813050">
                                    <w:rPr>
                                      <w:sz w:val="24"/>
                                      <w:szCs w:val="24"/>
                                    </w:rPr>
                                    <w:t xml:space="preserve"> le</w:t>
                                  </w:r>
                                  <w:r>
                                    <w:rPr>
                                      <w:sz w:val="24"/>
                                      <w:szCs w:val="24"/>
                                    </w:rPr>
                                    <w:t xml:space="preserve"> Burundi </w:t>
                                  </w:r>
                                  <w:r w:rsidRPr="00813050">
                                    <w:rPr>
                                      <w:sz w:val="24"/>
                                      <w:szCs w:val="24"/>
                                    </w:rPr>
                                    <w:t>a enregistré un taux d’inflation plus élevé fut en 1996 et 1997 à cause de l’embargo impos</w:t>
                                  </w:r>
                                  <w:r w:rsidRPr="00813050">
                                    <w:rPr>
                                      <w:rFonts w:cstheme="minorHAnsi"/>
                                      <w:sz w:val="24"/>
                                      <w:szCs w:val="24"/>
                                    </w:rPr>
                                    <w:t>é</w:t>
                                  </w:r>
                                  <w:r w:rsidRPr="00813050">
                                    <w:rPr>
                                      <w:sz w:val="24"/>
                                      <w:szCs w:val="24"/>
                                    </w:rPr>
                                    <w:t xml:space="preserve"> au Burundi par neuf pays d’Afrique centrale et orientale en juillet 1966 </w:t>
                                  </w:r>
                                  <w:r>
                                    <w:rPr>
                                      <w:sz w:val="24"/>
                                      <w:szCs w:val="24"/>
                                    </w:rPr>
                                    <w:t>des suites d’un</w:t>
                                  </w:r>
                                  <w:r>
                                    <w:rPr>
                                      <w:rFonts w:cstheme="minorHAnsi"/>
                                      <w:sz w:val="24"/>
                                      <w:szCs w:val="24"/>
                                    </w:rPr>
                                    <w:t xml:space="preserve"> </w:t>
                                  </w:r>
                                  <w:r w:rsidRPr="00813050">
                                    <w:rPr>
                                      <w:sz w:val="24"/>
                                      <w:szCs w:val="24"/>
                                    </w:rPr>
                                    <w:t xml:space="preserve">coup d’Etat. </w:t>
                                  </w:r>
                                </w:p>
                              </w:txbxContent>
                            </v:textbox>
                          </v:rect>
                        </w:pict>
                      </mc:Fallback>
                    </mc:AlternateContent>
                  </w:r>
                  <w:r w:rsidR="004E539A" w:rsidRPr="00AE18FC">
                    <w:rPr>
                      <w:rFonts w:asciiTheme="minorHAnsi" w:eastAsia="Times New Roman" w:hAnsiTheme="minorHAnsi" w:cstheme="minorHAnsi"/>
                      <w:lang w:eastAsia="fr-FR"/>
                    </w:rPr>
                    <w:t>3,4</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2000</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24,3</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2001</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9,323639019</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1E51EE" w:rsidP="006C1D98">
                  <w:pPr>
                    <w:spacing w:line="360" w:lineRule="auto"/>
                    <w:jc w:val="both"/>
                    <w:rPr>
                      <w:rFonts w:asciiTheme="minorHAnsi" w:eastAsia="Times New Roman" w:hAnsiTheme="minorHAnsi" w:cstheme="minorHAnsi"/>
                      <w:lang w:eastAsia="fr-FR"/>
                    </w:rPr>
                  </w:pPr>
                  <w:r>
                    <w:rPr>
                      <w:rFonts w:asciiTheme="minorHAnsi" w:eastAsia="Times New Roman" w:hAnsiTheme="minorHAnsi" w:cstheme="minorHAnsi"/>
                      <w:lang w:eastAsia="fr-FR"/>
                    </w:rPr>
                    <w:t xml:space="preserve"> </w:t>
                  </w:r>
                  <w:r w:rsidR="004E539A" w:rsidRPr="00AE18FC">
                    <w:rPr>
                      <w:rFonts w:asciiTheme="minorHAnsi" w:eastAsia="Times New Roman" w:hAnsiTheme="minorHAnsi" w:cstheme="minorHAnsi"/>
                      <w:lang w:eastAsia="fr-FR"/>
                    </w:rPr>
                    <w:t>2002</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-1,365680053</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2003</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10,64746457</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2004</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8,176429375</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2005</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13,25206992</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2006</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2,745420002</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2007</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DE3979"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Pr>
                      <w:rFonts w:eastAsia="MS Mincho" w:cstheme="minorHAnsi"/>
                      <w:noProof/>
                      <w:color w:val="333333"/>
                      <w:lang w:val="en-US"/>
                    </w:rPr>
                    <mc:AlternateContent>
                      <mc:Choice Requires="wps">
                        <w:drawing>
                          <wp:anchor distT="0" distB="0" distL="114300" distR="114300" simplePos="0" relativeHeight="251670528" behindDoc="0" locked="0" layoutInCell="1" allowOverlap="1" wp14:anchorId="6A9DFDA2" wp14:editId="4A18305A">
                            <wp:simplePos x="0" y="0"/>
                            <wp:positionH relativeFrom="column">
                              <wp:posOffset>1492250</wp:posOffset>
                            </wp:positionH>
                            <wp:positionV relativeFrom="paragraph">
                              <wp:posOffset>114935</wp:posOffset>
                            </wp:positionV>
                            <wp:extent cx="3933825" cy="2105025"/>
                            <wp:effectExtent l="0" t="0" r="9525" b="9525"/>
                            <wp:wrapNone/>
                            <wp:docPr id="12" name="Rectangle 12"/>
                            <wp:cNvGraphicFramePr/>
                            <a:graphic xmlns:a="http://schemas.openxmlformats.org/drawingml/2006/main">
                              <a:graphicData uri="http://schemas.microsoft.com/office/word/2010/wordprocessingShape">
                                <wps:wsp>
                                  <wps:cNvSpPr/>
                                  <wps:spPr>
                                    <a:xfrm>
                                      <a:off x="0" y="0"/>
                                      <a:ext cx="3933825" cy="21050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E42825" w:rsidRPr="00813050" w:rsidRDefault="00E42825" w:rsidP="00596110">
                                        <w:pPr>
                                          <w:spacing w:line="360" w:lineRule="auto"/>
                                          <w:jc w:val="both"/>
                                          <w:rPr>
                                            <w:sz w:val="24"/>
                                            <w:szCs w:val="24"/>
                                          </w:rPr>
                                        </w:pPr>
                                        <w:r w:rsidRPr="00813050">
                                          <w:rPr>
                                            <w:sz w:val="24"/>
                                            <w:szCs w:val="24"/>
                                          </w:rPr>
                                          <w:t>De 2018 à aujourd’hui</w:t>
                                        </w:r>
                                        <w:r w:rsidR="00DE3979">
                                          <w:rPr>
                                            <w:sz w:val="24"/>
                                            <w:szCs w:val="24"/>
                                          </w:rPr>
                                          <w:t>, l</w:t>
                                        </w:r>
                                        <w:r w:rsidRPr="00813050">
                                          <w:rPr>
                                            <w:sz w:val="24"/>
                                            <w:szCs w:val="24"/>
                                          </w:rPr>
                                          <w:t>e Burundi est dans l’intervalle des critères de convergence  macroéconom</w:t>
                                        </w:r>
                                        <w:r>
                                          <w:rPr>
                                            <w:sz w:val="24"/>
                                            <w:szCs w:val="24"/>
                                          </w:rPr>
                                          <w:t xml:space="preserve">ique de la Communauté d’Afrique </w:t>
                                        </w:r>
                                        <w:r w:rsidRPr="00813050">
                                          <w:rPr>
                                            <w:sz w:val="24"/>
                                            <w:szCs w:val="24"/>
                                          </w:rPr>
                                          <w:t>de l’Est exigeant un taux d’inflation d’au moins 8</w:t>
                                        </w:r>
                                        <w:r>
                                          <w:rPr>
                                            <w:sz w:val="24"/>
                                            <w:szCs w:val="24"/>
                                          </w:rPr>
                                          <w:t xml:space="preserve"> </w:t>
                                        </w:r>
                                        <w:r w:rsidRPr="00813050">
                                          <w:rPr>
                                            <w:sz w:val="24"/>
                                            <w:szCs w:val="24"/>
                                          </w:rPr>
                                          <w:t>%. Mais, même malgré l’appréciation, des avancées sont encore à réaliser pour l’attraction des investissements étrangers.</w:t>
                                        </w:r>
                                      </w:p>
                                      <w:p w:rsidR="00E42825" w:rsidRDefault="00E42825" w:rsidP="005961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3" style="position:absolute;left:0;text-align:left;margin-left:117.5pt;margin-top:9.05pt;width:309.75pt;height:16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" fillcolor="white [3201]" stroked="f" strokeweight="2pt">
                            <v:textbox>
                              <w:txbxContent>
                                <w:p w:rsidR="00E42825" w:rsidRPr="00813050" w:rsidRDefault="00E42825" w:rsidP="00596110">
                                  <w:pPr>
                                    <w:spacing w:line="360" w:lineRule="auto"/>
                                    <w:jc w:val="both"/>
                                    <w:rPr>
                                      <w:sz w:val="24"/>
                                      <w:szCs w:val="24"/>
                                    </w:rPr>
                                  </w:pPr>
                                  <w:r w:rsidRPr="00813050">
                                    <w:rPr>
                                      <w:sz w:val="24"/>
                                      <w:szCs w:val="24"/>
                                    </w:rPr>
                                    <w:t>De 2018 à aujourd’hui</w:t>
                                  </w:r>
                                  <w:r w:rsidR="00DE3979">
                                    <w:rPr>
                                      <w:sz w:val="24"/>
                                      <w:szCs w:val="24"/>
                                    </w:rPr>
                                    <w:t>, l</w:t>
                                  </w:r>
                                  <w:r w:rsidRPr="00813050">
                                    <w:rPr>
                                      <w:sz w:val="24"/>
                                      <w:szCs w:val="24"/>
                                    </w:rPr>
                                    <w:t>e Burundi est dans l’intervalle des critères de convergence  macroéconom</w:t>
                                  </w:r>
                                  <w:r>
                                    <w:rPr>
                                      <w:sz w:val="24"/>
                                      <w:szCs w:val="24"/>
                                    </w:rPr>
                                    <w:t xml:space="preserve">ique de la Communauté d’Afrique </w:t>
                                  </w:r>
                                  <w:r w:rsidRPr="00813050">
                                    <w:rPr>
                                      <w:sz w:val="24"/>
                                      <w:szCs w:val="24"/>
                                    </w:rPr>
                                    <w:t>de l’Est exigeant un taux d’inflation d’au moins 8</w:t>
                                  </w:r>
                                  <w:r>
                                    <w:rPr>
                                      <w:sz w:val="24"/>
                                      <w:szCs w:val="24"/>
                                    </w:rPr>
                                    <w:t xml:space="preserve"> </w:t>
                                  </w:r>
                                  <w:r w:rsidRPr="00813050">
                                    <w:rPr>
                                      <w:sz w:val="24"/>
                                      <w:szCs w:val="24"/>
                                    </w:rPr>
                                    <w:t>%. Mais, même malgré l’appréciation, des avancées sont encore à réaliser pour l’attraction des investissements étrangers.</w:t>
                                  </w:r>
                                </w:p>
                                <w:p w:rsidR="00E42825" w:rsidRDefault="00E42825" w:rsidP="00596110">
                                  <w:pPr>
                                    <w:jc w:val="center"/>
                                  </w:pPr>
                                </w:p>
                              </w:txbxContent>
                            </v:textbox>
                          </v:rect>
                        </w:pict>
                      </mc:Fallback>
                    </mc:AlternateContent>
                  </w:r>
                  <w:r w:rsidR="004E539A" w:rsidRPr="00AE18FC">
                    <w:rPr>
                      <w:rFonts w:asciiTheme="minorHAnsi" w:eastAsia="Times New Roman" w:hAnsiTheme="minorHAnsi" w:cstheme="minorHAnsi"/>
                      <w:lang w:eastAsia="fr-FR"/>
                    </w:rPr>
                    <w:t>8,412062858</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2008</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24,40695104</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2009</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10,55543553</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2010</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6,493265915</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2011</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9,59216606</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2012</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18,16104531</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2013</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7,937958075</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2014</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4,405352342</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2015</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5,544688913</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2016</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5,557689614</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2017</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15,96891825</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2018</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-2,737364538</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2019</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-0,675540863</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2020</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7,526450694</w:t>
                  </w:r>
                </w:p>
              </w:tc>
            </w:tr>
            <w:tr w:rsidR="004E539A" w:rsidRPr="00AE18FC" w:rsidTr="003F14AC">
              <w:trPr>
                <w:trHeight w:val="315"/>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2021</w:t>
                  </w:r>
                </w:p>
              </w:tc>
              <w:tc>
                <w:tcPr>
                  <w:tcW w:w="1980" w:type="dxa"/>
                  <w:tc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tcBorders>
                  <w:noWrap/>
                  <w:hideMark/>
                </w:tcPr>
                <w:p w:rsidR="004E539A" w:rsidRPr="00AE18FC" w:rsidRDefault="004E539A" w:rsidP="006C1D98">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eastAsia="fr-FR"/>
                    </w:rPr>
                  </w:pPr>
                  <w:r w:rsidRPr="00AE18FC">
                    <w:rPr>
                      <w:rFonts w:asciiTheme="minorHAnsi" w:eastAsia="Times New Roman" w:hAnsiTheme="minorHAnsi" w:cstheme="minorHAnsi"/>
                      <w:lang w:eastAsia="fr-FR"/>
                    </w:rPr>
                    <w:t> </w:t>
                  </w:r>
                </w:p>
              </w:tc>
            </w:tr>
          </w:tbl>
          <w:p w:rsidR="004E539A" w:rsidRDefault="00DE3979" w:rsidP="006C1D98">
            <w:pPr>
              <w:spacing w:after="0" w:line="360" w:lineRule="auto"/>
              <w:jc w:val="both"/>
              <w:rPr>
                <w:rFonts w:eastAsia="MS Mincho" w:cstheme="minorHAnsi"/>
                <w:b/>
                <w:color w:val="333333"/>
                <w:sz w:val="24"/>
                <w:szCs w:val="24"/>
                <w:shd w:val="clear" w:color="auto" w:fill="FFFFFF"/>
              </w:rPr>
            </w:pPr>
            <w:r>
              <w:rPr>
                <w:rFonts w:eastAsia="MS Mincho" w:cstheme="minorHAnsi"/>
                <w:b/>
                <w:color w:val="333333"/>
                <w:sz w:val="24"/>
                <w:szCs w:val="24"/>
                <w:shd w:val="clear" w:color="auto" w:fill="FFFFFF"/>
              </w:rPr>
              <w:t>Source : Banque de la République du Burundi.</w:t>
            </w:r>
          </w:p>
          <w:p w:rsidR="009036A3" w:rsidRPr="009036A3" w:rsidRDefault="009036A3" w:rsidP="006C1D98">
            <w:pPr>
              <w:spacing w:after="0" w:line="360" w:lineRule="auto"/>
              <w:jc w:val="both"/>
              <w:rPr>
                <w:rFonts w:eastAsia="MS Mincho" w:cstheme="minorHAnsi"/>
                <w:b/>
                <w:color w:val="333333"/>
                <w:sz w:val="24"/>
                <w:szCs w:val="24"/>
                <w:shd w:val="clear" w:color="auto" w:fill="FFFFFF"/>
              </w:rPr>
            </w:pPr>
          </w:p>
          <w:p w:rsidR="004E539A" w:rsidRPr="00AE18FC" w:rsidRDefault="004E539A" w:rsidP="006C1D98">
            <w:pPr>
              <w:spacing w:after="0" w:line="360" w:lineRule="auto"/>
              <w:jc w:val="both"/>
              <w:rPr>
                <w:rFonts w:eastAsia="MS Mincho" w:cstheme="minorHAnsi"/>
                <w:b/>
                <w:color w:val="202122"/>
                <w:sz w:val="24"/>
                <w:szCs w:val="24"/>
                <w:shd w:val="clear" w:color="auto" w:fill="FFFFFF"/>
              </w:rPr>
            </w:pPr>
            <w:r w:rsidRPr="00AE18FC">
              <w:rPr>
                <w:rFonts w:eastAsia="MS Mincho" w:cstheme="minorHAnsi"/>
                <w:b/>
                <w:color w:val="202122"/>
                <w:sz w:val="24"/>
                <w:szCs w:val="24"/>
                <w:shd w:val="clear" w:color="auto" w:fill="FFFFFF"/>
              </w:rPr>
              <w:t>I</w:t>
            </w:r>
            <w:r w:rsidR="00880CB5">
              <w:rPr>
                <w:rFonts w:eastAsia="MS Mincho" w:cstheme="minorHAnsi"/>
                <w:b/>
                <w:color w:val="202122"/>
                <w:sz w:val="24"/>
                <w:szCs w:val="24"/>
                <w:shd w:val="clear" w:color="auto" w:fill="FFFFFF"/>
              </w:rPr>
              <w:t>II.2</w:t>
            </w:r>
            <w:r w:rsidRPr="00AE18FC">
              <w:rPr>
                <w:rFonts w:eastAsia="MS Mincho" w:cstheme="minorHAnsi"/>
                <w:b/>
                <w:color w:val="202122"/>
                <w:sz w:val="24"/>
                <w:szCs w:val="24"/>
                <w:shd w:val="clear" w:color="auto" w:fill="FFFFFF"/>
              </w:rPr>
              <w:t xml:space="preserve"> La gouvernance institutionnelle</w:t>
            </w:r>
          </w:p>
          <w:p w:rsidR="00813050" w:rsidRDefault="00813050" w:rsidP="006C1D98">
            <w:pPr>
              <w:spacing w:after="0" w:line="360" w:lineRule="auto"/>
              <w:jc w:val="both"/>
              <w:rPr>
                <w:rFonts w:eastAsia="MS Mincho" w:cstheme="minorHAnsi"/>
                <w:sz w:val="24"/>
                <w:szCs w:val="24"/>
              </w:rPr>
            </w:pPr>
          </w:p>
          <w:p w:rsidR="004E539A" w:rsidRDefault="00DE3979" w:rsidP="006C1D98">
            <w:pPr>
              <w:spacing w:after="0" w:line="360" w:lineRule="auto"/>
              <w:jc w:val="both"/>
              <w:rPr>
                <w:rFonts w:eastAsia="MS Mincho" w:cstheme="minorHAnsi"/>
                <w:sz w:val="24"/>
                <w:szCs w:val="24"/>
              </w:rPr>
            </w:pPr>
            <w:r>
              <w:rPr>
                <w:rFonts w:eastAsia="MS Mincho" w:cstheme="minorHAnsi"/>
                <w:sz w:val="24"/>
                <w:szCs w:val="24"/>
              </w:rPr>
              <w:lastRenderedPageBreak/>
              <w:t>L</w:t>
            </w:r>
            <w:r w:rsidR="004E539A" w:rsidRPr="00AE18FC">
              <w:rPr>
                <w:rFonts w:eastAsia="MS Mincho" w:cstheme="minorHAnsi"/>
                <w:sz w:val="24"/>
                <w:szCs w:val="24"/>
              </w:rPr>
              <w:t>a q</w:t>
            </w:r>
            <w:r>
              <w:rPr>
                <w:rFonts w:eastAsia="MS Mincho" w:cstheme="minorHAnsi"/>
                <w:sz w:val="24"/>
                <w:szCs w:val="24"/>
              </w:rPr>
              <w:t xml:space="preserve">ualité des institutions est </w:t>
            </w:r>
            <w:r w:rsidR="004E539A" w:rsidRPr="00AE18FC">
              <w:rPr>
                <w:rFonts w:eastAsia="MS Mincho" w:cstheme="minorHAnsi"/>
                <w:sz w:val="24"/>
                <w:szCs w:val="24"/>
              </w:rPr>
              <w:t xml:space="preserve">un facteur explicatif des différences entre pays en matière de taux de croissance et de niveau du produit intérieur brut (PIB) par habitant. De meilleures institutions s’avèrent un moyen efficace d’attractivité des </w:t>
            </w:r>
            <w:proofErr w:type="spellStart"/>
            <w:r w:rsidR="004E539A" w:rsidRPr="00AE18FC">
              <w:rPr>
                <w:rFonts w:eastAsia="MS Mincho" w:cstheme="minorHAnsi"/>
                <w:sz w:val="24"/>
                <w:szCs w:val="24"/>
              </w:rPr>
              <w:t>IDEs</w:t>
            </w:r>
            <w:proofErr w:type="spellEnd"/>
            <w:r w:rsidR="004E539A" w:rsidRPr="00AE18FC">
              <w:rPr>
                <w:rFonts w:eastAsia="MS Mincho" w:cstheme="minorHAnsi"/>
                <w:sz w:val="24"/>
                <w:szCs w:val="24"/>
              </w:rPr>
              <w:t>. Le respect des droits de propriété, l’ouverture vers l’extérieur, la protection des droits civils, la liberté économique et politique, la sécurité, la transparence, un faible niveau de corruption, l’efficacité de la justice</w:t>
            </w:r>
            <w:r>
              <w:rPr>
                <w:rFonts w:eastAsia="MS Mincho" w:cstheme="minorHAnsi"/>
                <w:sz w:val="24"/>
                <w:szCs w:val="24"/>
              </w:rPr>
              <w:t xml:space="preserve">, etc…, </w:t>
            </w:r>
            <w:r w:rsidR="004E539A" w:rsidRPr="00AE18FC">
              <w:rPr>
                <w:rFonts w:eastAsia="MS Mincho" w:cstheme="minorHAnsi"/>
                <w:sz w:val="24"/>
                <w:szCs w:val="24"/>
              </w:rPr>
              <w:t>sont tant d’éléments reflétant un environnement institutionnel favorabl</w:t>
            </w:r>
            <w:r w:rsidR="009036A3">
              <w:rPr>
                <w:rFonts w:eastAsia="MS Mincho" w:cstheme="minorHAnsi"/>
                <w:sz w:val="24"/>
                <w:szCs w:val="24"/>
              </w:rPr>
              <w:t>e.</w:t>
            </w:r>
          </w:p>
          <w:p w:rsidR="00813050" w:rsidRDefault="00813050" w:rsidP="006C1D98">
            <w:pPr>
              <w:spacing w:after="0" w:line="360" w:lineRule="auto"/>
              <w:jc w:val="both"/>
              <w:rPr>
                <w:rFonts w:eastAsia="MS Mincho" w:cstheme="minorHAnsi"/>
                <w:sz w:val="24"/>
                <w:szCs w:val="24"/>
              </w:rPr>
            </w:pPr>
          </w:p>
          <w:p w:rsidR="003F14AC" w:rsidRDefault="003F14AC" w:rsidP="006C1D98">
            <w:pPr>
              <w:spacing w:line="360" w:lineRule="auto"/>
              <w:jc w:val="both"/>
              <w:rPr>
                <w:rFonts w:eastAsia="MS Mincho" w:cstheme="minorHAnsi"/>
                <w:sz w:val="24"/>
                <w:szCs w:val="24"/>
              </w:rPr>
            </w:pPr>
            <w:r>
              <w:rPr>
                <w:rFonts w:eastAsia="MS Mincho" w:cstheme="minorHAnsi"/>
                <w:sz w:val="24"/>
                <w:szCs w:val="24"/>
              </w:rPr>
              <w:t xml:space="preserve">Par exemple du </w:t>
            </w:r>
            <w:r w:rsidR="00DE3979">
              <w:rPr>
                <w:rFonts w:eastAsia="MS Mincho" w:cstheme="minorHAnsi"/>
                <w:sz w:val="24"/>
                <w:szCs w:val="24"/>
              </w:rPr>
              <w:t>point de vue de la corruption, l</w:t>
            </w:r>
            <w:r w:rsidRPr="003F14AC">
              <w:rPr>
                <w:rFonts w:eastAsia="MS Mincho" w:cstheme="minorHAnsi"/>
                <w:sz w:val="24"/>
                <w:szCs w:val="24"/>
              </w:rPr>
              <w:t>e Burundi occupe la 19ème place des pays les plus corrompus au m</w:t>
            </w:r>
            <w:r w:rsidR="00DE3979">
              <w:rPr>
                <w:rFonts w:eastAsia="MS Mincho" w:cstheme="minorHAnsi"/>
                <w:sz w:val="24"/>
                <w:szCs w:val="24"/>
              </w:rPr>
              <w:t xml:space="preserve">onde, et deuxième pays le plus </w:t>
            </w:r>
            <w:r w:rsidRPr="003F14AC">
              <w:rPr>
                <w:rFonts w:eastAsia="MS Mincho" w:cstheme="minorHAnsi"/>
                <w:sz w:val="24"/>
                <w:szCs w:val="24"/>
              </w:rPr>
              <w:t xml:space="preserve">corrompu de l’EAC, selon le classement de l’Organisation </w:t>
            </w:r>
            <w:proofErr w:type="spellStart"/>
            <w:r w:rsidRPr="003F14AC">
              <w:rPr>
                <w:rFonts w:eastAsia="MS Mincho" w:cstheme="minorHAnsi"/>
                <w:sz w:val="24"/>
                <w:szCs w:val="24"/>
              </w:rPr>
              <w:t>Tran</w:t>
            </w:r>
            <w:r w:rsidR="00DE3979">
              <w:rPr>
                <w:rFonts w:eastAsia="MS Mincho" w:cstheme="minorHAnsi"/>
                <w:sz w:val="24"/>
                <w:szCs w:val="24"/>
              </w:rPr>
              <w:t>sparency</w:t>
            </w:r>
            <w:proofErr w:type="spellEnd"/>
            <w:r w:rsidR="00DE3979">
              <w:rPr>
                <w:rFonts w:eastAsia="MS Mincho" w:cstheme="minorHAnsi"/>
                <w:sz w:val="24"/>
                <w:szCs w:val="24"/>
              </w:rPr>
              <w:t xml:space="preserve"> International de 2019.</w:t>
            </w:r>
            <w:r w:rsidR="000C6C34">
              <w:rPr>
                <w:rFonts w:eastAsia="MS Mincho" w:cstheme="minorHAnsi"/>
                <w:sz w:val="24"/>
                <w:szCs w:val="24"/>
              </w:rPr>
              <w:t xml:space="preserve"> </w:t>
            </w:r>
            <w:r w:rsidR="00596110">
              <w:rPr>
                <w:rFonts w:eastAsia="MS Mincho" w:cstheme="minorHAnsi"/>
                <w:sz w:val="24"/>
                <w:szCs w:val="24"/>
              </w:rPr>
              <w:t xml:space="preserve">Un classement qui décourage les </w:t>
            </w:r>
            <w:r w:rsidR="00813050">
              <w:rPr>
                <w:rFonts w:eastAsia="MS Mincho" w:cstheme="minorHAnsi"/>
                <w:sz w:val="24"/>
                <w:szCs w:val="24"/>
              </w:rPr>
              <w:t xml:space="preserve"> investisseurs </w:t>
            </w:r>
            <w:r w:rsidR="00596110">
              <w:rPr>
                <w:rFonts w:eastAsia="MS Mincho" w:cstheme="minorHAnsi"/>
                <w:sz w:val="24"/>
                <w:szCs w:val="24"/>
              </w:rPr>
              <w:t>étrangers</w:t>
            </w:r>
            <w:r w:rsidR="00813050">
              <w:rPr>
                <w:rFonts w:eastAsia="MS Mincho" w:cstheme="minorHAnsi"/>
                <w:sz w:val="24"/>
                <w:szCs w:val="24"/>
              </w:rPr>
              <w:t xml:space="preserve"> du fait que la corruption </w:t>
            </w:r>
            <w:r w:rsidR="006471AA">
              <w:rPr>
                <w:rFonts w:eastAsia="MS Mincho" w:cstheme="minorHAnsi"/>
                <w:sz w:val="24"/>
                <w:szCs w:val="24"/>
              </w:rPr>
              <w:t xml:space="preserve">augmente les charges dans les </w:t>
            </w:r>
            <w:r w:rsidR="00596110">
              <w:rPr>
                <w:rFonts w:eastAsia="MS Mincho" w:cstheme="minorHAnsi"/>
                <w:sz w:val="24"/>
                <w:szCs w:val="24"/>
              </w:rPr>
              <w:t>couts de produc</w:t>
            </w:r>
            <w:r w:rsidR="00742A70">
              <w:rPr>
                <w:rFonts w:eastAsia="MS Mincho" w:cstheme="minorHAnsi"/>
                <w:sz w:val="24"/>
                <w:szCs w:val="24"/>
              </w:rPr>
              <w:t xml:space="preserve">tion et engendre </w:t>
            </w:r>
            <w:r w:rsidR="00596110">
              <w:rPr>
                <w:rFonts w:eastAsia="MS Mincho" w:cstheme="minorHAnsi"/>
                <w:sz w:val="24"/>
                <w:szCs w:val="24"/>
              </w:rPr>
              <w:t>une diminution des profits</w:t>
            </w:r>
            <w:r w:rsidR="00742A70">
              <w:rPr>
                <w:rFonts w:eastAsia="MS Mincho" w:cstheme="minorHAnsi"/>
                <w:sz w:val="24"/>
                <w:szCs w:val="24"/>
              </w:rPr>
              <w:t xml:space="preserve">, </w:t>
            </w:r>
            <w:r w:rsidR="00596110">
              <w:rPr>
                <w:rFonts w:eastAsia="MS Mincho" w:cstheme="minorHAnsi"/>
                <w:sz w:val="24"/>
                <w:szCs w:val="24"/>
              </w:rPr>
              <w:t>alors que les investisseurs étrangers ne viennent au pays d’accueil que pour la rech</w:t>
            </w:r>
            <w:r w:rsidR="00D20044">
              <w:rPr>
                <w:rFonts w:eastAsia="MS Mincho" w:cstheme="minorHAnsi"/>
                <w:sz w:val="24"/>
                <w:szCs w:val="24"/>
              </w:rPr>
              <w:t>erche des économies d’échelles.</w:t>
            </w:r>
          </w:p>
          <w:p w:rsidR="00596110" w:rsidRDefault="00596110" w:rsidP="006C1D98">
            <w:pPr>
              <w:spacing w:after="0" w:line="360" w:lineRule="auto"/>
              <w:jc w:val="both"/>
              <w:rPr>
                <w:rFonts w:eastAsia="MS Mincho" w:cstheme="minorHAnsi"/>
                <w:b/>
                <w:sz w:val="24"/>
                <w:szCs w:val="24"/>
              </w:rPr>
            </w:pPr>
            <w:r>
              <w:rPr>
                <w:rFonts w:eastAsia="MS Mincho" w:cstheme="minorHAnsi"/>
                <w:b/>
                <w:sz w:val="24"/>
                <w:szCs w:val="24"/>
              </w:rPr>
              <w:t>III</w:t>
            </w:r>
            <w:r w:rsidR="004E539A" w:rsidRPr="00AE18FC">
              <w:rPr>
                <w:rFonts w:eastAsia="MS Mincho" w:cstheme="minorHAnsi"/>
                <w:b/>
                <w:sz w:val="24"/>
                <w:szCs w:val="24"/>
              </w:rPr>
              <w:t>.3 Un cadre réglement</w:t>
            </w:r>
            <w:r w:rsidR="00CE0CC4">
              <w:rPr>
                <w:rFonts w:eastAsia="MS Mincho" w:cstheme="minorHAnsi"/>
                <w:b/>
                <w:sz w:val="24"/>
                <w:szCs w:val="24"/>
              </w:rPr>
              <w:t>aire</w:t>
            </w:r>
          </w:p>
          <w:p w:rsidR="00CE0CC4" w:rsidRPr="00CE0CC4" w:rsidRDefault="00CE0CC4" w:rsidP="006C1D98">
            <w:pPr>
              <w:spacing w:after="0" w:line="360" w:lineRule="auto"/>
              <w:jc w:val="both"/>
              <w:rPr>
                <w:rFonts w:eastAsia="MS Mincho" w:cstheme="minorHAnsi"/>
                <w:b/>
                <w:sz w:val="24"/>
                <w:szCs w:val="24"/>
              </w:rPr>
            </w:pPr>
          </w:p>
          <w:p w:rsidR="00D20044" w:rsidRDefault="004E539A" w:rsidP="006C1D98">
            <w:pPr>
              <w:spacing w:after="0" w:line="360" w:lineRule="auto"/>
              <w:jc w:val="both"/>
            </w:pPr>
            <w:r w:rsidRPr="00AE18FC">
              <w:rPr>
                <w:rFonts w:eastAsia="MS Mincho" w:cstheme="minorHAnsi"/>
                <w:sz w:val="24"/>
                <w:szCs w:val="24"/>
              </w:rPr>
              <w:t>La protection des investisseurs est l’un des indices importants caractéristique d’un bon climat des affaires dans un pays. La République du Burundi a compris l’importance de protéger les investisseurs et a mis en place depuis 2008 un code des investissements qui garantit à toute personne physique ou morale, désireuse d’installer sur son territoire une entreprise, la liberté d’établissement et d’investissement de capitaux, le droit de propriété à toute personne physique ou morale sans aucune discrimina</w:t>
            </w:r>
            <w:r w:rsidR="00D20044">
              <w:rPr>
                <w:rFonts w:eastAsia="MS Mincho" w:cstheme="minorHAnsi"/>
                <w:sz w:val="24"/>
                <w:szCs w:val="24"/>
              </w:rPr>
              <w:t>tion. D</w:t>
            </w:r>
            <w:r w:rsidRPr="00AE18FC">
              <w:rPr>
                <w:rFonts w:eastAsia="MS Mincho" w:cstheme="minorHAnsi"/>
                <w:sz w:val="24"/>
                <w:szCs w:val="24"/>
              </w:rPr>
              <w:t>ans cette protection, le Burundi a instauré des mécanismes d’une part de droit interne comme des lois et règlements nationaux, d’autre part de droit international comme la ratification des conventions internationales relatives à la garantie et à la pr</w:t>
            </w:r>
            <w:r w:rsidR="00D20044">
              <w:rPr>
                <w:rFonts w:eastAsia="MS Mincho" w:cstheme="minorHAnsi"/>
                <w:sz w:val="24"/>
                <w:szCs w:val="24"/>
              </w:rPr>
              <w:t xml:space="preserve">otection de l’investissement, </w:t>
            </w:r>
            <w:r w:rsidRPr="00AE18FC">
              <w:rPr>
                <w:rFonts w:eastAsia="MS Mincho" w:cstheme="minorHAnsi"/>
                <w:sz w:val="24"/>
                <w:szCs w:val="24"/>
              </w:rPr>
              <w:t>l’adhésion du Burundi à l'Agence Multilatérale de Garantie des Investissements (MIGA) et au Centre International pour le Règlement des Différends relati</w:t>
            </w:r>
            <w:r w:rsidR="00782AF8" w:rsidRPr="00AE18FC">
              <w:rPr>
                <w:rFonts w:eastAsia="MS Mincho" w:cstheme="minorHAnsi"/>
                <w:sz w:val="24"/>
                <w:szCs w:val="24"/>
              </w:rPr>
              <w:t>fs aux Investissements (CIRDI).</w:t>
            </w:r>
            <w:r w:rsidR="00F456A2">
              <w:t xml:space="preserve"> </w:t>
            </w:r>
          </w:p>
          <w:p w:rsidR="004E539A" w:rsidRDefault="00F456A2" w:rsidP="006C1D98">
            <w:pPr>
              <w:spacing w:after="0" w:line="360" w:lineRule="auto"/>
              <w:jc w:val="both"/>
              <w:rPr>
                <w:rFonts w:eastAsia="MS Mincho" w:cstheme="minorHAnsi"/>
                <w:sz w:val="24"/>
                <w:szCs w:val="24"/>
              </w:rPr>
            </w:pPr>
            <w:r>
              <w:t xml:space="preserve">Pourtant, le chemin est encore longue car </w:t>
            </w:r>
            <w:r>
              <w:rPr>
                <w:rFonts w:eastAsia="MS Mincho" w:cstheme="minorHAnsi"/>
                <w:sz w:val="24"/>
                <w:szCs w:val="24"/>
              </w:rPr>
              <w:t>e</w:t>
            </w:r>
            <w:r w:rsidR="00475B7B" w:rsidRPr="00475B7B">
              <w:rPr>
                <w:rFonts w:eastAsia="MS Mincho" w:cstheme="minorHAnsi"/>
                <w:sz w:val="24"/>
                <w:szCs w:val="24"/>
              </w:rPr>
              <w:t>n ce qui concerne la p</w:t>
            </w:r>
            <w:r w:rsidR="00D20044">
              <w:rPr>
                <w:rFonts w:eastAsia="MS Mincho" w:cstheme="minorHAnsi"/>
                <w:sz w:val="24"/>
                <w:szCs w:val="24"/>
              </w:rPr>
              <w:t xml:space="preserve">rotection des investisseurs, le Burundi </w:t>
            </w:r>
            <w:r w:rsidR="00475B7B" w:rsidRPr="00475B7B">
              <w:rPr>
                <w:rFonts w:eastAsia="MS Mincho" w:cstheme="minorHAnsi"/>
                <w:sz w:val="24"/>
                <w:szCs w:val="24"/>
              </w:rPr>
              <w:t>est passé de la 32ème position en 2013 à la 169ème position en 2019.</w:t>
            </w:r>
          </w:p>
          <w:p w:rsidR="00CE0CC4" w:rsidRPr="00AE18FC" w:rsidRDefault="00CE0CC4" w:rsidP="006C1D98">
            <w:pPr>
              <w:spacing w:after="0" w:line="360" w:lineRule="auto"/>
              <w:jc w:val="both"/>
              <w:rPr>
                <w:rFonts w:eastAsia="MS Mincho" w:cstheme="minorHAnsi"/>
                <w:sz w:val="24"/>
                <w:szCs w:val="24"/>
              </w:rPr>
            </w:pPr>
          </w:p>
          <w:p w:rsidR="004E539A" w:rsidRPr="003108F3" w:rsidRDefault="003108F3" w:rsidP="006C1D98">
            <w:pPr>
              <w:spacing w:after="0" w:line="360" w:lineRule="auto"/>
              <w:jc w:val="both"/>
              <w:rPr>
                <w:rFonts w:eastAsia="MS Mincho" w:cstheme="minorHAnsi"/>
                <w:b/>
                <w:sz w:val="24"/>
                <w:szCs w:val="24"/>
              </w:rPr>
            </w:pPr>
            <w:r>
              <w:rPr>
                <w:rFonts w:eastAsia="MS Mincho" w:cstheme="minorHAnsi"/>
                <w:b/>
                <w:sz w:val="24"/>
                <w:szCs w:val="24"/>
              </w:rPr>
              <w:t>III. </w:t>
            </w:r>
            <w:r w:rsidR="00F456A2" w:rsidRPr="003108F3">
              <w:rPr>
                <w:rFonts w:eastAsia="MS Mincho" w:cstheme="minorHAnsi"/>
                <w:b/>
                <w:sz w:val="24"/>
                <w:szCs w:val="24"/>
              </w:rPr>
              <w:t>4</w:t>
            </w:r>
            <w:r w:rsidR="004E539A" w:rsidRPr="003108F3">
              <w:rPr>
                <w:rFonts w:eastAsia="MS Mincho" w:cstheme="minorHAnsi"/>
                <w:b/>
                <w:sz w:val="24"/>
                <w:szCs w:val="24"/>
              </w:rPr>
              <w:t xml:space="preserve"> La stabilité politique</w:t>
            </w:r>
          </w:p>
          <w:p w:rsidR="00D43FE7" w:rsidRDefault="00D43FE7" w:rsidP="006C1D98">
            <w:pPr>
              <w:spacing w:after="0" w:line="360" w:lineRule="auto"/>
              <w:jc w:val="both"/>
              <w:rPr>
                <w:rFonts w:eastAsia="MS Mincho" w:cstheme="minorHAnsi"/>
                <w:sz w:val="24"/>
                <w:szCs w:val="24"/>
              </w:rPr>
            </w:pPr>
          </w:p>
          <w:p w:rsidR="004E539A" w:rsidRDefault="00CE44D4" w:rsidP="006C1D98">
            <w:pPr>
              <w:spacing w:after="0" w:line="360" w:lineRule="auto"/>
              <w:jc w:val="both"/>
              <w:rPr>
                <w:rFonts w:eastAsia="MS Mincho" w:cstheme="minorHAnsi"/>
                <w:sz w:val="24"/>
                <w:szCs w:val="24"/>
              </w:rPr>
            </w:pPr>
            <w:r w:rsidRPr="00CE44D4">
              <w:rPr>
                <w:rFonts w:eastAsia="MS Mincho" w:cstheme="minorHAnsi"/>
                <w:sz w:val="24"/>
                <w:szCs w:val="24"/>
              </w:rPr>
              <w:t>En 2010, la Conférence des Nations Unies sur le Comme</w:t>
            </w:r>
            <w:r w:rsidR="006471AA">
              <w:rPr>
                <w:rFonts w:eastAsia="MS Mincho" w:cstheme="minorHAnsi"/>
                <w:sz w:val="24"/>
                <w:szCs w:val="24"/>
              </w:rPr>
              <w:t>rce et le Développement</w:t>
            </w:r>
            <w:r w:rsidRPr="00CE44D4">
              <w:rPr>
                <w:rFonts w:eastAsia="MS Mincho" w:cstheme="minorHAnsi"/>
                <w:sz w:val="24"/>
                <w:szCs w:val="24"/>
              </w:rPr>
              <w:t xml:space="preserve"> s’est penchée sur la </w:t>
            </w:r>
            <w:r w:rsidRPr="00CE44D4">
              <w:rPr>
                <w:rFonts w:eastAsia="MS Mincho" w:cstheme="minorHAnsi"/>
                <w:sz w:val="24"/>
                <w:szCs w:val="24"/>
              </w:rPr>
              <w:lastRenderedPageBreak/>
              <w:t>politique d’investissement au Burundi. Les conclusions de cette analyse restent d’actualité.</w:t>
            </w:r>
            <w:r>
              <w:rPr>
                <w:rFonts w:eastAsia="MS Mincho" w:cstheme="minorHAnsi"/>
                <w:sz w:val="24"/>
                <w:szCs w:val="24"/>
              </w:rPr>
              <w:t xml:space="preserve"> </w:t>
            </w:r>
            <w:r w:rsidRPr="00CE44D4">
              <w:rPr>
                <w:rFonts w:eastAsia="MS Mincho" w:cstheme="minorHAnsi"/>
                <w:sz w:val="24"/>
                <w:szCs w:val="24"/>
              </w:rPr>
              <w:t xml:space="preserve">La principale contrainte à l’investissement est le cadre politique qui demeure relativement fragile dans un contexte sous régional lui-même toujours très instable. Le facteur </w:t>
            </w:r>
            <w:r w:rsidR="00816457">
              <w:rPr>
                <w:rFonts w:eastAsia="MS Mincho" w:cstheme="minorHAnsi"/>
                <w:sz w:val="24"/>
                <w:szCs w:val="24"/>
              </w:rPr>
              <w:t>« </w:t>
            </w:r>
            <w:r w:rsidRPr="00CE44D4">
              <w:rPr>
                <w:rFonts w:eastAsia="MS Mincho" w:cstheme="minorHAnsi"/>
                <w:sz w:val="24"/>
                <w:szCs w:val="24"/>
              </w:rPr>
              <w:t>risque</w:t>
            </w:r>
            <w:r w:rsidR="00816457">
              <w:rPr>
                <w:rFonts w:eastAsia="MS Mincho" w:cstheme="minorHAnsi"/>
                <w:sz w:val="24"/>
                <w:szCs w:val="24"/>
              </w:rPr>
              <w:t> »</w:t>
            </w:r>
            <w:r w:rsidRPr="00CE44D4">
              <w:rPr>
                <w:rFonts w:eastAsia="MS Mincho" w:cstheme="minorHAnsi"/>
                <w:sz w:val="24"/>
                <w:szCs w:val="24"/>
              </w:rPr>
              <w:t xml:space="preserve"> est demeuré élevé au Burundi pour que des entreprises étrangères décident d’y investir. De surcroît, la crise politique de 2015 a</w:t>
            </w:r>
            <w:r w:rsidR="00816457">
              <w:rPr>
                <w:rFonts w:eastAsia="MS Mincho" w:cstheme="minorHAnsi"/>
                <w:sz w:val="24"/>
                <w:szCs w:val="24"/>
              </w:rPr>
              <w:t xml:space="preserve"> confirmé l’hypothèse, et a</w:t>
            </w:r>
            <w:r w:rsidRPr="00CE44D4">
              <w:rPr>
                <w:rFonts w:eastAsia="MS Mincho" w:cstheme="minorHAnsi"/>
                <w:sz w:val="24"/>
                <w:szCs w:val="24"/>
              </w:rPr>
              <w:t xml:space="preserve"> entraîné une régression d</w:t>
            </w:r>
            <w:r w:rsidR="00F456A2">
              <w:rPr>
                <w:rFonts w:eastAsia="MS Mincho" w:cstheme="minorHAnsi"/>
                <w:sz w:val="24"/>
                <w:szCs w:val="24"/>
              </w:rPr>
              <w:t xml:space="preserve">e </w:t>
            </w:r>
            <w:r w:rsidR="00816457">
              <w:rPr>
                <w:rFonts w:eastAsia="MS Mincho" w:cstheme="minorHAnsi"/>
                <w:sz w:val="24"/>
                <w:szCs w:val="24"/>
              </w:rPr>
              <w:t>la croissance (- 3,9 %), ce qui décourage</w:t>
            </w:r>
            <w:r w:rsidRPr="00CE44D4">
              <w:rPr>
                <w:rFonts w:eastAsia="MS Mincho" w:cstheme="minorHAnsi"/>
                <w:sz w:val="24"/>
                <w:szCs w:val="24"/>
              </w:rPr>
              <w:t xml:space="preserve"> les investisseurs qui ont peur d’investir dans une économie fragile qui ne résiste pas aux chocs économiques qu’i</w:t>
            </w:r>
            <w:r w:rsidR="00F456A2">
              <w:rPr>
                <w:rFonts w:eastAsia="MS Mincho" w:cstheme="minorHAnsi"/>
                <w:sz w:val="24"/>
                <w:szCs w:val="24"/>
              </w:rPr>
              <w:t>ls soient internes ou externes.</w:t>
            </w:r>
          </w:p>
          <w:p w:rsidR="00F456A2" w:rsidRPr="00AE18FC" w:rsidRDefault="00F456A2" w:rsidP="006C1D98">
            <w:pPr>
              <w:spacing w:after="0" w:line="360" w:lineRule="auto"/>
              <w:jc w:val="both"/>
              <w:rPr>
                <w:rFonts w:eastAsia="MS Mincho" w:cstheme="minorHAnsi"/>
                <w:sz w:val="24"/>
                <w:szCs w:val="24"/>
              </w:rPr>
            </w:pPr>
          </w:p>
          <w:p w:rsidR="00CE44D4" w:rsidRDefault="00D43FE7" w:rsidP="006C1D98">
            <w:pPr>
              <w:spacing w:after="0" w:line="360" w:lineRule="auto"/>
              <w:jc w:val="both"/>
              <w:rPr>
                <w:rFonts w:eastAsia="MS Mincho" w:cstheme="minorHAnsi"/>
                <w:b/>
                <w:sz w:val="24"/>
                <w:szCs w:val="24"/>
              </w:rPr>
            </w:pPr>
            <w:r>
              <w:rPr>
                <w:rFonts w:eastAsia="MS Mincho" w:cstheme="minorHAnsi"/>
                <w:b/>
                <w:sz w:val="24"/>
                <w:szCs w:val="24"/>
              </w:rPr>
              <w:t>III. </w:t>
            </w:r>
            <w:r w:rsidR="00F456A2">
              <w:rPr>
                <w:rFonts w:eastAsia="MS Mincho" w:cstheme="minorHAnsi"/>
                <w:b/>
                <w:sz w:val="24"/>
                <w:szCs w:val="24"/>
              </w:rPr>
              <w:t>5 Les infrastructures</w:t>
            </w:r>
          </w:p>
          <w:p w:rsidR="00D43FE7" w:rsidRDefault="00D43FE7" w:rsidP="006C1D98">
            <w:pPr>
              <w:spacing w:after="0" w:line="360" w:lineRule="auto"/>
              <w:jc w:val="both"/>
              <w:rPr>
                <w:rFonts w:eastAsia="MS Mincho" w:cstheme="minorHAnsi"/>
                <w:sz w:val="24"/>
                <w:szCs w:val="24"/>
              </w:rPr>
            </w:pPr>
          </w:p>
          <w:p w:rsidR="00CE44D4" w:rsidRDefault="00CE44D4" w:rsidP="006C1D98">
            <w:pPr>
              <w:spacing w:after="0" w:line="360" w:lineRule="auto"/>
              <w:jc w:val="both"/>
              <w:rPr>
                <w:rFonts w:eastAsia="MS Mincho" w:cstheme="minorHAnsi"/>
                <w:sz w:val="24"/>
                <w:szCs w:val="24"/>
              </w:rPr>
            </w:pPr>
            <w:r w:rsidRPr="00D43FE7">
              <w:rPr>
                <w:rFonts w:eastAsia="MS Mincho" w:cstheme="minorHAnsi"/>
                <w:sz w:val="24"/>
                <w:szCs w:val="24"/>
              </w:rPr>
              <w:t>Selon la CNUCED, le faible niveau de développement des infrastructures constitue aussi une contrainte majeure aux investissements. Le réseau routier est très défectueux</w:t>
            </w:r>
            <w:r w:rsidR="00816457">
              <w:rPr>
                <w:rFonts w:eastAsia="MS Mincho" w:cstheme="minorHAnsi"/>
                <w:sz w:val="24"/>
                <w:szCs w:val="24"/>
              </w:rPr>
              <w:t xml:space="preserve"> au Burundi,</w:t>
            </w:r>
            <w:r w:rsidRPr="00D43FE7">
              <w:rPr>
                <w:rFonts w:eastAsia="MS Mincho" w:cstheme="minorHAnsi"/>
                <w:sz w:val="24"/>
                <w:szCs w:val="24"/>
              </w:rPr>
              <w:t xml:space="preserve"> et les infrastructures ferroviaires son</w:t>
            </w:r>
            <w:r w:rsidR="00F456A2" w:rsidRPr="00D43FE7">
              <w:rPr>
                <w:rFonts w:eastAsia="MS Mincho" w:cstheme="minorHAnsi"/>
                <w:sz w:val="24"/>
                <w:szCs w:val="24"/>
              </w:rPr>
              <w:t xml:space="preserve">t inexistantes. Le pays dispose </w:t>
            </w:r>
            <w:r w:rsidRPr="00D43FE7">
              <w:rPr>
                <w:rFonts w:eastAsia="MS Mincho" w:cstheme="minorHAnsi"/>
                <w:sz w:val="24"/>
                <w:szCs w:val="24"/>
              </w:rPr>
              <w:t>d’un petit aéroport international à Bujumbura,</w:t>
            </w:r>
            <w:r w:rsidR="00F456A2" w:rsidRPr="00D43FE7">
              <w:rPr>
                <w:rFonts w:eastAsia="MS Mincho" w:cstheme="minorHAnsi"/>
                <w:sz w:val="24"/>
                <w:szCs w:val="24"/>
              </w:rPr>
              <w:t xml:space="preserve"> d’un petit port sans bateau, sans oublier que </w:t>
            </w:r>
            <w:r w:rsidRPr="00D43FE7">
              <w:rPr>
                <w:rFonts w:eastAsia="MS Mincho" w:cstheme="minorHAnsi"/>
                <w:sz w:val="24"/>
                <w:szCs w:val="24"/>
              </w:rPr>
              <w:t>le transport aérien</w:t>
            </w:r>
            <w:r w:rsidR="00F456A2" w:rsidRPr="00D43FE7">
              <w:rPr>
                <w:rFonts w:eastAsia="MS Mincho" w:cstheme="minorHAnsi"/>
                <w:sz w:val="24"/>
                <w:szCs w:val="24"/>
              </w:rPr>
              <w:t xml:space="preserve"> et lacustre</w:t>
            </w:r>
            <w:r w:rsidRPr="00D43FE7">
              <w:rPr>
                <w:rFonts w:eastAsia="MS Mincho" w:cstheme="minorHAnsi"/>
                <w:sz w:val="24"/>
                <w:szCs w:val="24"/>
              </w:rPr>
              <w:t xml:space="preserve"> est également handicapé par la vétusté des équipements et le manque d’entrepôts dans la capitale.</w:t>
            </w:r>
            <w:r w:rsidR="00816457">
              <w:rPr>
                <w:rFonts w:eastAsia="MS Mincho" w:cstheme="minorHAnsi"/>
                <w:sz w:val="24"/>
                <w:szCs w:val="24"/>
              </w:rPr>
              <w:t xml:space="preserve"> Or, </w:t>
            </w:r>
            <w:r w:rsidRPr="00CE44D4">
              <w:rPr>
                <w:rFonts w:eastAsia="MS Mincho" w:cstheme="minorHAnsi"/>
                <w:sz w:val="24"/>
                <w:szCs w:val="24"/>
              </w:rPr>
              <w:t xml:space="preserve">les infrastructures de transport sont particulièrement importantes </w:t>
            </w:r>
            <w:r w:rsidRPr="00D43FE7">
              <w:rPr>
                <w:rFonts w:eastAsia="MS Mincho" w:cstheme="minorHAnsi"/>
                <w:sz w:val="24"/>
                <w:szCs w:val="24"/>
              </w:rPr>
              <w:t>pour l’acheminement des marchandises o</w:t>
            </w:r>
            <w:r w:rsidR="00816457">
              <w:rPr>
                <w:rFonts w:eastAsia="MS Mincho" w:cstheme="minorHAnsi"/>
                <w:sz w:val="24"/>
                <w:szCs w:val="24"/>
              </w:rPr>
              <w:t xml:space="preserve">u des moyens de production, et </w:t>
            </w:r>
            <w:r w:rsidRPr="00D43FE7">
              <w:rPr>
                <w:rFonts w:eastAsia="MS Mincho" w:cstheme="minorHAnsi"/>
                <w:sz w:val="24"/>
                <w:szCs w:val="24"/>
              </w:rPr>
              <w:t>la faiblesse des liaisons internationales implique un coût de transport très élevé pour les investis</w:t>
            </w:r>
            <w:r w:rsidR="00F456A2" w:rsidRPr="00D43FE7">
              <w:rPr>
                <w:rFonts w:eastAsia="MS Mincho" w:cstheme="minorHAnsi"/>
                <w:sz w:val="24"/>
                <w:szCs w:val="24"/>
              </w:rPr>
              <w:t xml:space="preserve">seurs étrangers, handicapant l’attraction des </w:t>
            </w:r>
            <w:proofErr w:type="spellStart"/>
            <w:r w:rsidR="00F456A2" w:rsidRPr="00D43FE7">
              <w:rPr>
                <w:rFonts w:eastAsia="MS Mincho" w:cstheme="minorHAnsi"/>
                <w:sz w:val="24"/>
                <w:szCs w:val="24"/>
              </w:rPr>
              <w:t>IDEs</w:t>
            </w:r>
            <w:proofErr w:type="spellEnd"/>
            <w:r w:rsidR="00F456A2" w:rsidRPr="00D43FE7">
              <w:rPr>
                <w:rFonts w:eastAsia="MS Mincho" w:cstheme="minorHAnsi"/>
                <w:sz w:val="24"/>
                <w:szCs w:val="24"/>
              </w:rPr>
              <w:t>.</w:t>
            </w:r>
          </w:p>
          <w:p w:rsidR="006C1D98" w:rsidRDefault="006C1D98" w:rsidP="006C1D98">
            <w:pPr>
              <w:spacing w:after="0" w:line="360" w:lineRule="auto"/>
              <w:jc w:val="both"/>
              <w:rPr>
                <w:rFonts w:eastAsia="MS Mincho" w:cstheme="minorHAnsi"/>
                <w:sz w:val="24"/>
                <w:szCs w:val="24"/>
              </w:rPr>
            </w:pPr>
          </w:p>
          <w:p w:rsidR="006C1D98" w:rsidRDefault="006C1D98" w:rsidP="006C1D98">
            <w:pPr>
              <w:spacing w:after="0" w:line="360" w:lineRule="auto"/>
              <w:jc w:val="both"/>
              <w:rPr>
                <w:rFonts w:eastAsia="MS Mincho" w:cstheme="minorHAnsi"/>
                <w:sz w:val="24"/>
                <w:szCs w:val="24"/>
              </w:rPr>
            </w:pPr>
          </w:p>
          <w:p w:rsidR="00B15FD5" w:rsidRDefault="00B15FD5" w:rsidP="006C1D98">
            <w:pPr>
              <w:spacing w:after="0" w:line="360" w:lineRule="auto"/>
              <w:jc w:val="both"/>
              <w:rPr>
                <w:rFonts w:eastAsia="MS Mincho" w:cstheme="minorHAnsi"/>
                <w:sz w:val="24"/>
                <w:szCs w:val="24"/>
              </w:rPr>
            </w:pPr>
          </w:p>
          <w:p w:rsidR="00B15FD5" w:rsidRPr="00093F1F" w:rsidRDefault="00093F1F" w:rsidP="006C1D98">
            <w:pPr>
              <w:spacing w:after="0" w:line="360" w:lineRule="auto"/>
              <w:jc w:val="both"/>
              <w:rPr>
                <w:rFonts w:eastAsia="MS Mincho" w:cstheme="minorHAnsi"/>
                <w:b/>
                <w:sz w:val="24"/>
                <w:szCs w:val="24"/>
              </w:rPr>
            </w:pPr>
            <w:r>
              <w:rPr>
                <w:rFonts w:eastAsia="MS Mincho" w:cstheme="minorHAnsi"/>
                <w:b/>
                <w:sz w:val="24"/>
                <w:szCs w:val="24"/>
              </w:rPr>
              <w:t xml:space="preserve">III.6 </w:t>
            </w:r>
            <w:r w:rsidRPr="00093F1F">
              <w:rPr>
                <w:rFonts w:eastAsia="MS Mincho" w:cstheme="minorHAnsi"/>
                <w:b/>
                <w:sz w:val="24"/>
                <w:szCs w:val="24"/>
              </w:rPr>
              <w:t>L’</w:t>
            </w:r>
            <w:r w:rsidR="00B15FD5" w:rsidRPr="00093F1F">
              <w:rPr>
                <w:rFonts w:eastAsia="MS Mincho" w:cstheme="minorHAnsi"/>
                <w:b/>
                <w:sz w:val="24"/>
                <w:szCs w:val="24"/>
              </w:rPr>
              <w:t>ouverture commerciale</w:t>
            </w:r>
          </w:p>
          <w:p w:rsidR="00CE0CC4" w:rsidRDefault="00CE0CC4" w:rsidP="006C1D98">
            <w:pPr>
              <w:pStyle w:val="Contenu"/>
              <w:spacing w:line="360" w:lineRule="auto"/>
              <w:jc w:val="both"/>
              <w:rPr>
                <w:rFonts w:eastAsia="MS Mincho" w:cstheme="minorHAnsi"/>
                <w:color w:val="auto"/>
                <w:sz w:val="24"/>
                <w:szCs w:val="24"/>
              </w:rPr>
            </w:pPr>
          </w:p>
          <w:p w:rsidR="00D43FE7" w:rsidRDefault="00D43FE7" w:rsidP="006C1D98">
            <w:pPr>
              <w:pStyle w:val="Contenu"/>
              <w:spacing w:line="360" w:lineRule="auto"/>
              <w:jc w:val="both"/>
              <w:rPr>
                <w:rFonts w:eastAsia="Times New Roman" w:cstheme="minorHAnsi"/>
                <w:color w:val="auto"/>
                <w:sz w:val="24"/>
                <w:szCs w:val="24"/>
                <w:bdr w:val="none" w:sz="0" w:space="0" w:color="auto" w:frame="1"/>
                <w:lang w:eastAsia="fr-FR"/>
              </w:rPr>
            </w:pPr>
            <w:r w:rsidRPr="00D43FE7">
              <w:rPr>
                <w:rFonts w:eastAsia="MS Mincho" w:cstheme="minorHAnsi"/>
                <w:color w:val="auto"/>
                <w:sz w:val="24"/>
                <w:szCs w:val="24"/>
              </w:rPr>
              <w:t xml:space="preserve">Dans un pays, l’ouverture commerciale découle de la politique commerciale de ce pays. </w:t>
            </w:r>
            <w:r w:rsidRPr="00D43FE7">
              <w:rPr>
                <w:rFonts w:eastAsia="Times New Roman" w:cstheme="minorHAnsi"/>
                <w:color w:val="auto"/>
                <w:sz w:val="24"/>
                <w:szCs w:val="24"/>
                <w:bdr w:val="none" w:sz="0" w:space="0" w:color="auto" w:frame="1"/>
                <w:lang w:eastAsia="fr-FR"/>
              </w:rPr>
              <w:t>Selon le dictionnaire des sciences économiques, la politique commerciale désigne l'action des pouvoirs publics sur les échanges extérieurs du pays. Il peut s'agir de la mise en place de dispositifs visant à protéger le marché national de la concurrence extérieure (le protectionnisme) ou bien au contraire à réduire cette protection (le libre-échange). Elle peut également consister à mettre en place une politique industrielle en faveur d'un secteur d'activités (la politique commerciale stratég</w:t>
            </w:r>
            <w:r w:rsidR="006471AA">
              <w:rPr>
                <w:rFonts w:eastAsia="Times New Roman" w:cstheme="minorHAnsi"/>
                <w:color w:val="auto"/>
                <w:sz w:val="24"/>
                <w:szCs w:val="24"/>
                <w:bdr w:val="none" w:sz="0" w:space="0" w:color="auto" w:frame="1"/>
                <w:lang w:eastAsia="fr-FR"/>
              </w:rPr>
              <w:t>ique).</w:t>
            </w:r>
          </w:p>
          <w:p w:rsidR="00F124AF" w:rsidRDefault="00F124AF" w:rsidP="006C1D98">
            <w:pPr>
              <w:pStyle w:val="Contenu"/>
              <w:spacing w:line="360" w:lineRule="auto"/>
              <w:jc w:val="both"/>
              <w:rPr>
                <w:rFonts w:eastAsia="Times New Roman" w:cstheme="minorHAnsi"/>
                <w:color w:val="auto"/>
                <w:sz w:val="24"/>
                <w:szCs w:val="24"/>
                <w:bdr w:val="none" w:sz="0" w:space="0" w:color="auto" w:frame="1"/>
                <w:lang w:eastAsia="fr-FR"/>
              </w:rPr>
            </w:pPr>
          </w:p>
          <w:p w:rsidR="00F124AF" w:rsidRPr="00F124AF" w:rsidRDefault="00093F1F" w:rsidP="006C1D98">
            <w:pPr>
              <w:pStyle w:val="Contenu"/>
              <w:spacing w:line="360" w:lineRule="auto"/>
              <w:jc w:val="both"/>
              <w:rPr>
                <w:rFonts w:eastAsia="Times New Roman" w:cstheme="minorHAnsi"/>
                <w:color w:val="auto"/>
                <w:sz w:val="24"/>
                <w:szCs w:val="24"/>
                <w:bdr w:val="none" w:sz="0" w:space="0" w:color="auto" w:frame="1"/>
                <w:lang w:eastAsia="fr-FR"/>
              </w:rPr>
            </w:pPr>
            <w:r>
              <w:rPr>
                <w:rFonts w:eastAsia="Times New Roman" w:cstheme="minorHAnsi"/>
                <w:color w:val="auto"/>
                <w:sz w:val="24"/>
                <w:szCs w:val="24"/>
                <w:bdr w:val="none" w:sz="0" w:space="0" w:color="auto" w:frame="1"/>
                <w:lang w:eastAsia="fr-FR"/>
              </w:rPr>
              <w:t xml:space="preserve">Alors, </w:t>
            </w:r>
            <w:r w:rsidR="00DD3E8A">
              <w:rPr>
                <w:rFonts w:eastAsia="Times New Roman" w:cstheme="minorHAnsi"/>
                <w:color w:val="auto"/>
                <w:sz w:val="24"/>
                <w:szCs w:val="24"/>
                <w:bdr w:val="none" w:sz="0" w:space="0" w:color="auto" w:frame="1"/>
                <w:lang w:eastAsia="fr-FR"/>
              </w:rPr>
              <w:t>pour affirmer qu’</w:t>
            </w:r>
            <w:r w:rsidR="00F124AF" w:rsidRPr="00F124AF">
              <w:rPr>
                <w:rFonts w:eastAsia="Times New Roman" w:cstheme="minorHAnsi"/>
                <w:color w:val="auto"/>
                <w:sz w:val="24"/>
                <w:szCs w:val="24"/>
                <w:bdr w:val="none" w:sz="0" w:space="0" w:color="auto" w:frame="1"/>
                <w:lang w:eastAsia="fr-FR"/>
              </w:rPr>
              <w:t>un pays est  fer</w:t>
            </w:r>
            <w:r w:rsidR="00DD3E8A">
              <w:rPr>
                <w:rFonts w:eastAsia="Times New Roman" w:cstheme="minorHAnsi"/>
                <w:color w:val="auto"/>
                <w:sz w:val="24"/>
                <w:szCs w:val="24"/>
                <w:bdr w:val="none" w:sz="0" w:space="0" w:color="auto" w:frame="1"/>
                <w:lang w:eastAsia="fr-FR"/>
              </w:rPr>
              <w:t xml:space="preserve">mé, </w:t>
            </w:r>
            <w:r w:rsidR="00F124AF" w:rsidRPr="00F124AF">
              <w:rPr>
                <w:rFonts w:eastAsia="Times New Roman" w:cstheme="minorHAnsi"/>
                <w:color w:val="auto"/>
                <w:sz w:val="24"/>
                <w:szCs w:val="24"/>
                <w:bdr w:val="none" w:sz="0" w:space="0" w:color="auto" w:frame="1"/>
                <w:lang w:eastAsia="fr-FR"/>
              </w:rPr>
              <w:t>il fa</w:t>
            </w:r>
            <w:r w:rsidR="00DD3E8A">
              <w:rPr>
                <w:rFonts w:eastAsia="Times New Roman" w:cstheme="minorHAnsi"/>
                <w:color w:val="auto"/>
                <w:sz w:val="24"/>
                <w:szCs w:val="24"/>
                <w:bdr w:val="none" w:sz="0" w:space="0" w:color="auto" w:frame="1"/>
                <w:lang w:eastAsia="fr-FR"/>
              </w:rPr>
              <w:t xml:space="preserve">ut avoir au moins une des cinq </w:t>
            </w:r>
            <w:r w:rsidR="00F124AF" w:rsidRPr="00F124AF">
              <w:rPr>
                <w:rFonts w:eastAsia="Times New Roman" w:cstheme="minorHAnsi"/>
                <w:color w:val="auto"/>
                <w:sz w:val="24"/>
                <w:szCs w:val="24"/>
                <w:bdr w:val="none" w:sz="0" w:space="0" w:color="auto" w:frame="1"/>
                <w:lang w:eastAsia="fr-FR"/>
              </w:rPr>
              <w:t xml:space="preserve">caractéristiques suivantes: </w:t>
            </w:r>
          </w:p>
          <w:p w:rsidR="00F124AF" w:rsidRPr="00F124AF" w:rsidRDefault="00F124AF" w:rsidP="006C1D98">
            <w:pPr>
              <w:pStyle w:val="Contenu"/>
              <w:spacing w:line="360" w:lineRule="auto"/>
              <w:jc w:val="both"/>
              <w:rPr>
                <w:rFonts w:eastAsia="Times New Roman" w:cstheme="minorHAnsi"/>
                <w:color w:val="auto"/>
                <w:sz w:val="24"/>
                <w:szCs w:val="24"/>
                <w:bdr w:val="none" w:sz="0" w:space="0" w:color="auto" w:frame="1"/>
                <w:lang w:eastAsia="fr-FR"/>
              </w:rPr>
            </w:pPr>
            <w:r w:rsidRPr="00F124AF">
              <w:rPr>
                <w:rFonts w:eastAsia="Times New Roman" w:cstheme="minorHAnsi"/>
                <w:color w:val="auto"/>
                <w:sz w:val="24"/>
                <w:szCs w:val="24"/>
                <w:bdr w:val="none" w:sz="0" w:space="0" w:color="auto" w:frame="1"/>
                <w:lang w:eastAsia="fr-FR"/>
              </w:rPr>
              <w:t xml:space="preserve">- </w:t>
            </w:r>
            <w:r w:rsidR="00093F1F">
              <w:rPr>
                <w:rFonts w:eastAsia="Times New Roman" w:cstheme="minorHAnsi"/>
                <w:color w:val="auto"/>
                <w:sz w:val="24"/>
                <w:szCs w:val="24"/>
                <w:bdr w:val="none" w:sz="0" w:space="0" w:color="auto" w:frame="1"/>
                <w:lang w:eastAsia="fr-FR"/>
              </w:rPr>
              <w:t xml:space="preserve"> </w:t>
            </w:r>
            <w:r w:rsidRPr="00F124AF">
              <w:rPr>
                <w:rFonts w:eastAsia="Times New Roman" w:cstheme="minorHAnsi"/>
                <w:color w:val="auto"/>
                <w:sz w:val="24"/>
                <w:szCs w:val="24"/>
                <w:bdr w:val="none" w:sz="0" w:space="0" w:color="auto" w:frame="1"/>
                <w:lang w:eastAsia="fr-FR"/>
              </w:rPr>
              <w:t>Barrières n</w:t>
            </w:r>
            <w:r w:rsidR="00DD3E8A">
              <w:rPr>
                <w:rFonts w:eastAsia="Times New Roman" w:cstheme="minorHAnsi"/>
                <w:color w:val="auto"/>
                <w:sz w:val="24"/>
                <w:szCs w:val="24"/>
                <w:bdr w:val="none" w:sz="0" w:space="0" w:color="auto" w:frame="1"/>
                <w:lang w:eastAsia="fr-FR"/>
              </w:rPr>
              <w:t xml:space="preserve">on tarifaires couvrant 40 % ou </w:t>
            </w:r>
            <w:r w:rsidRPr="00F124AF">
              <w:rPr>
                <w:rFonts w:eastAsia="Times New Roman" w:cstheme="minorHAnsi"/>
                <w:color w:val="auto"/>
                <w:sz w:val="24"/>
                <w:szCs w:val="24"/>
                <w:bdr w:val="none" w:sz="0" w:space="0" w:color="auto" w:frame="1"/>
                <w:lang w:eastAsia="fr-FR"/>
              </w:rPr>
              <w:t xml:space="preserve">plus du commerce total ; </w:t>
            </w:r>
          </w:p>
          <w:p w:rsidR="00F124AF" w:rsidRPr="00F124AF" w:rsidRDefault="00F124AF" w:rsidP="006C1D98">
            <w:pPr>
              <w:pStyle w:val="Contenu"/>
              <w:spacing w:line="360" w:lineRule="auto"/>
              <w:jc w:val="both"/>
              <w:rPr>
                <w:rFonts w:eastAsia="Times New Roman" w:cstheme="minorHAnsi"/>
                <w:color w:val="auto"/>
                <w:sz w:val="24"/>
                <w:szCs w:val="24"/>
                <w:bdr w:val="none" w:sz="0" w:space="0" w:color="auto" w:frame="1"/>
                <w:lang w:eastAsia="fr-FR"/>
              </w:rPr>
            </w:pPr>
            <w:r w:rsidRPr="00F124AF">
              <w:rPr>
                <w:rFonts w:eastAsia="Times New Roman" w:cstheme="minorHAnsi"/>
                <w:color w:val="auto"/>
                <w:sz w:val="24"/>
                <w:szCs w:val="24"/>
                <w:bdr w:val="none" w:sz="0" w:space="0" w:color="auto" w:frame="1"/>
                <w:lang w:eastAsia="fr-FR"/>
              </w:rPr>
              <w:lastRenderedPageBreak/>
              <w:t>-  D</w:t>
            </w:r>
            <w:r w:rsidR="00093F1F">
              <w:rPr>
                <w:rFonts w:eastAsia="Times New Roman" w:cstheme="minorHAnsi"/>
                <w:color w:val="auto"/>
                <w:sz w:val="24"/>
                <w:szCs w:val="24"/>
                <w:bdr w:val="none" w:sz="0" w:space="0" w:color="auto" w:frame="1"/>
                <w:lang w:eastAsia="fr-FR"/>
              </w:rPr>
              <w:t>roits de douanes moyennes s</w:t>
            </w:r>
            <w:r w:rsidR="00DD3E8A">
              <w:rPr>
                <w:rFonts w:eastAsia="Times New Roman" w:cstheme="minorHAnsi"/>
                <w:color w:val="auto"/>
                <w:sz w:val="24"/>
                <w:szCs w:val="24"/>
                <w:bdr w:val="none" w:sz="0" w:space="0" w:color="auto" w:frame="1"/>
                <w:lang w:eastAsia="fr-FR"/>
              </w:rPr>
              <w:t xml:space="preserve">upérieures </w:t>
            </w:r>
            <w:r w:rsidRPr="00F124AF">
              <w:rPr>
                <w:rFonts w:eastAsia="Times New Roman" w:cstheme="minorHAnsi"/>
                <w:color w:val="auto"/>
                <w:sz w:val="24"/>
                <w:szCs w:val="24"/>
                <w:bdr w:val="none" w:sz="0" w:space="0" w:color="auto" w:frame="1"/>
                <w:lang w:eastAsia="fr-FR"/>
              </w:rPr>
              <w:t xml:space="preserve">ou égales à 40 % ; </w:t>
            </w:r>
          </w:p>
          <w:p w:rsidR="00F124AF" w:rsidRPr="00F124AF" w:rsidRDefault="00093F1F" w:rsidP="006C1D98">
            <w:pPr>
              <w:pStyle w:val="Contenu"/>
              <w:spacing w:line="360" w:lineRule="auto"/>
              <w:jc w:val="both"/>
              <w:rPr>
                <w:rFonts w:eastAsia="Times New Roman" w:cstheme="minorHAnsi"/>
                <w:color w:val="auto"/>
                <w:sz w:val="24"/>
                <w:szCs w:val="24"/>
                <w:bdr w:val="none" w:sz="0" w:space="0" w:color="auto" w:frame="1"/>
                <w:lang w:eastAsia="fr-FR"/>
              </w:rPr>
            </w:pPr>
            <w:r>
              <w:rPr>
                <w:rFonts w:eastAsia="Times New Roman" w:cstheme="minorHAnsi"/>
                <w:color w:val="auto"/>
                <w:sz w:val="24"/>
                <w:szCs w:val="24"/>
                <w:bdr w:val="none" w:sz="0" w:space="0" w:color="auto" w:frame="1"/>
                <w:lang w:eastAsia="fr-FR"/>
              </w:rPr>
              <w:t xml:space="preserve">-  Taux de </w:t>
            </w:r>
            <w:r w:rsidR="00C021C7">
              <w:rPr>
                <w:rFonts w:eastAsia="Times New Roman" w:cstheme="minorHAnsi"/>
                <w:color w:val="auto"/>
                <w:sz w:val="24"/>
                <w:szCs w:val="24"/>
                <w:bdr w:val="none" w:sz="0" w:space="0" w:color="auto" w:frame="1"/>
                <w:lang w:eastAsia="fr-FR"/>
              </w:rPr>
              <w:t xml:space="preserve">change sur le marché noir </w:t>
            </w:r>
            <w:r w:rsidR="00F124AF" w:rsidRPr="00F124AF">
              <w:rPr>
                <w:rFonts w:eastAsia="Times New Roman" w:cstheme="minorHAnsi"/>
                <w:color w:val="auto"/>
                <w:sz w:val="24"/>
                <w:szCs w:val="24"/>
                <w:bdr w:val="none" w:sz="0" w:space="0" w:color="auto" w:frame="1"/>
                <w:lang w:eastAsia="fr-FR"/>
              </w:rPr>
              <w:t>avec</w:t>
            </w:r>
            <w:r w:rsidR="00C021C7">
              <w:rPr>
                <w:rFonts w:eastAsia="Times New Roman" w:cstheme="minorHAnsi"/>
                <w:color w:val="auto"/>
                <w:sz w:val="24"/>
                <w:szCs w:val="24"/>
                <w:bdr w:val="none" w:sz="0" w:space="0" w:color="auto" w:frame="1"/>
                <w:lang w:eastAsia="fr-FR"/>
              </w:rPr>
              <w:t xml:space="preserve"> une prime de </w:t>
            </w:r>
            <w:r w:rsidR="00F124AF" w:rsidRPr="00F124AF">
              <w:rPr>
                <w:rFonts w:eastAsia="Times New Roman" w:cstheme="minorHAnsi"/>
                <w:color w:val="auto"/>
                <w:sz w:val="24"/>
                <w:szCs w:val="24"/>
                <w:bdr w:val="none" w:sz="0" w:space="0" w:color="auto" w:frame="1"/>
                <w:lang w:eastAsia="fr-FR"/>
              </w:rPr>
              <w:t xml:space="preserve">20 </w:t>
            </w:r>
            <w:r w:rsidR="00C021C7">
              <w:rPr>
                <w:rFonts w:eastAsia="Times New Roman" w:cstheme="minorHAnsi"/>
                <w:color w:val="auto"/>
                <w:sz w:val="24"/>
                <w:szCs w:val="24"/>
                <w:bdr w:val="none" w:sz="0" w:space="0" w:color="auto" w:frame="1"/>
                <w:lang w:eastAsia="fr-FR"/>
              </w:rPr>
              <w:t xml:space="preserve">% ou plus par rapport au </w:t>
            </w:r>
            <w:r w:rsidR="00F124AF" w:rsidRPr="00F124AF">
              <w:rPr>
                <w:rFonts w:eastAsia="Times New Roman" w:cstheme="minorHAnsi"/>
                <w:color w:val="auto"/>
                <w:sz w:val="24"/>
                <w:szCs w:val="24"/>
                <w:bdr w:val="none" w:sz="0" w:space="0" w:color="auto" w:frame="1"/>
                <w:lang w:eastAsia="fr-FR"/>
              </w:rPr>
              <w:t>taux de cha</w:t>
            </w:r>
            <w:r w:rsidR="00C021C7">
              <w:rPr>
                <w:rFonts w:eastAsia="Times New Roman" w:cstheme="minorHAnsi"/>
                <w:color w:val="auto"/>
                <w:sz w:val="24"/>
                <w:szCs w:val="24"/>
                <w:bdr w:val="none" w:sz="0" w:space="0" w:color="auto" w:frame="1"/>
                <w:lang w:eastAsia="fr-FR"/>
              </w:rPr>
              <w:t xml:space="preserve">nge </w:t>
            </w:r>
            <w:r w:rsidR="00DD3E8A">
              <w:rPr>
                <w:rFonts w:eastAsia="Times New Roman" w:cstheme="minorHAnsi"/>
                <w:color w:val="auto"/>
                <w:sz w:val="24"/>
                <w:szCs w:val="24"/>
                <w:bdr w:val="none" w:sz="0" w:space="0" w:color="auto" w:frame="1"/>
                <w:lang w:eastAsia="fr-FR"/>
              </w:rPr>
              <w:t xml:space="preserve">officiel en moyenne durant </w:t>
            </w:r>
            <w:r w:rsidR="00F124AF" w:rsidRPr="00F124AF">
              <w:rPr>
                <w:rFonts w:eastAsia="Times New Roman" w:cstheme="minorHAnsi"/>
                <w:color w:val="auto"/>
                <w:sz w:val="24"/>
                <w:szCs w:val="24"/>
                <w:bdr w:val="none" w:sz="0" w:space="0" w:color="auto" w:frame="1"/>
                <w:lang w:eastAsia="fr-FR"/>
              </w:rPr>
              <w:t xml:space="preserve">la période ; </w:t>
            </w:r>
          </w:p>
          <w:p w:rsidR="00F124AF" w:rsidRPr="00F124AF" w:rsidRDefault="00093F1F" w:rsidP="006C1D98">
            <w:pPr>
              <w:pStyle w:val="Contenu"/>
              <w:spacing w:line="360" w:lineRule="auto"/>
              <w:jc w:val="both"/>
              <w:rPr>
                <w:rFonts w:eastAsia="Times New Roman" w:cstheme="minorHAnsi"/>
                <w:color w:val="auto"/>
                <w:sz w:val="24"/>
                <w:szCs w:val="24"/>
                <w:bdr w:val="none" w:sz="0" w:space="0" w:color="auto" w:frame="1"/>
                <w:lang w:eastAsia="fr-FR"/>
              </w:rPr>
            </w:pPr>
            <w:r>
              <w:rPr>
                <w:rFonts w:eastAsia="Times New Roman" w:cstheme="minorHAnsi"/>
                <w:color w:val="auto"/>
                <w:sz w:val="24"/>
                <w:szCs w:val="24"/>
                <w:bdr w:val="none" w:sz="0" w:space="0" w:color="auto" w:frame="1"/>
                <w:lang w:eastAsia="fr-FR"/>
              </w:rPr>
              <w:t>- Système économique protectionniste</w:t>
            </w:r>
            <w:r w:rsidR="00F124AF" w:rsidRPr="00F124AF">
              <w:rPr>
                <w:rFonts w:eastAsia="Times New Roman" w:cstheme="minorHAnsi"/>
                <w:color w:val="auto"/>
                <w:sz w:val="24"/>
                <w:szCs w:val="24"/>
                <w:bdr w:val="none" w:sz="0" w:space="0" w:color="auto" w:frame="1"/>
                <w:lang w:eastAsia="fr-FR"/>
              </w:rPr>
              <w:t xml:space="preserve">  </w:t>
            </w:r>
          </w:p>
          <w:p w:rsidR="00C021C7" w:rsidRDefault="00F124AF" w:rsidP="006C1D98">
            <w:pPr>
              <w:pStyle w:val="Contenu"/>
              <w:spacing w:line="360" w:lineRule="auto"/>
              <w:jc w:val="both"/>
              <w:rPr>
                <w:rFonts w:eastAsia="Times New Roman" w:cstheme="minorHAnsi"/>
                <w:color w:val="auto"/>
                <w:sz w:val="24"/>
                <w:szCs w:val="24"/>
                <w:bdr w:val="none" w:sz="0" w:space="0" w:color="auto" w:frame="1"/>
                <w:lang w:eastAsia="fr-FR"/>
              </w:rPr>
            </w:pPr>
            <w:r w:rsidRPr="00F124AF">
              <w:rPr>
                <w:rFonts w:eastAsia="Times New Roman" w:cstheme="minorHAnsi"/>
                <w:color w:val="auto"/>
                <w:sz w:val="24"/>
                <w:szCs w:val="24"/>
                <w:bdr w:val="none" w:sz="0" w:space="0" w:color="auto" w:frame="1"/>
                <w:lang w:eastAsia="fr-FR"/>
              </w:rPr>
              <w:t>- Monopole</w:t>
            </w:r>
            <w:r w:rsidR="00093F1F">
              <w:rPr>
                <w:rFonts w:eastAsia="Times New Roman" w:cstheme="minorHAnsi"/>
                <w:color w:val="auto"/>
                <w:sz w:val="24"/>
                <w:szCs w:val="24"/>
                <w:bdr w:val="none" w:sz="0" w:space="0" w:color="auto" w:frame="1"/>
                <w:lang w:eastAsia="fr-FR"/>
              </w:rPr>
              <w:t xml:space="preserve"> d’Etat sur les </w:t>
            </w:r>
            <w:r w:rsidR="00DD3E8A">
              <w:rPr>
                <w:rFonts w:eastAsia="Times New Roman" w:cstheme="minorHAnsi"/>
                <w:color w:val="auto"/>
                <w:sz w:val="24"/>
                <w:szCs w:val="24"/>
                <w:bdr w:val="none" w:sz="0" w:space="0" w:color="auto" w:frame="1"/>
                <w:lang w:eastAsia="fr-FR"/>
              </w:rPr>
              <w:t>principaux produits d’</w:t>
            </w:r>
            <w:r w:rsidR="00C021C7">
              <w:rPr>
                <w:rFonts w:eastAsia="Times New Roman" w:cstheme="minorHAnsi"/>
                <w:color w:val="auto"/>
                <w:sz w:val="24"/>
                <w:szCs w:val="24"/>
                <w:bdr w:val="none" w:sz="0" w:space="0" w:color="auto" w:frame="1"/>
                <w:lang w:eastAsia="fr-FR"/>
              </w:rPr>
              <w:t xml:space="preserve">exportation. </w:t>
            </w:r>
          </w:p>
          <w:p w:rsidR="00C021C7" w:rsidRDefault="00C021C7" w:rsidP="006C1D98">
            <w:pPr>
              <w:pStyle w:val="Contenu"/>
              <w:spacing w:line="360" w:lineRule="auto"/>
              <w:jc w:val="both"/>
              <w:rPr>
                <w:rFonts w:eastAsia="Times New Roman" w:cstheme="minorHAnsi"/>
                <w:color w:val="auto"/>
                <w:sz w:val="24"/>
                <w:szCs w:val="24"/>
                <w:bdr w:val="none" w:sz="0" w:space="0" w:color="auto" w:frame="1"/>
                <w:lang w:eastAsia="fr-FR"/>
              </w:rPr>
            </w:pPr>
          </w:p>
          <w:p w:rsidR="00B15FD5" w:rsidRPr="00C021C7" w:rsidRDefault="00C021C7" w:rsidP="006C1D98">
            <w:pPr>
              <w:pStyle w:val="Contenu"/>
              <w:spacing w:line="360" w:lineRule="auto"/>
              <w:jc w:val="both"/>
              <w:rPr>
                <w:rFonts w:eastAsia="Times New Roman" w:cstheme="minorHAnsi"/>
                <w:color w:val="auto"/>
                <w:sz w:val="24"/>
                <w:szCs w:val="24"/>
                <w:bdr w:val="none" w:sz="0" w:space="0" w:color="auto" w:frame="1"/>
                <w:lang w:eastAsia="fr-FR"/>
              </w:rPr>
            </w:pPr>
            <w:r>
              <w:rPr>
                <w:rFonts w:eastAsia="Times New Roman" w:cstheme="minorHAnsi"/>
                <w:color w:val="auto"/>
                <w:sz w:val="24"/>
                <w:szCs w:val="24"/>
                <w:bdr w:val="none" w:sz="0" w:space="0" w:color="auto" w:frame="1"/>
                <w:lang w:eastAsia="fr-FR"/>
              </w:rPr>
              <w:t xml:space="preserve">En sens inverse, elle est dite </w:t>
            </w:r>
            <w:r w:rsidR="00F124AF" w:rsidRPr="00F124AF">
              <w:rPr>
                <w:rFonts w:eastAsia="Times New Roman" w:cstheme="minorHAnsi"/>
                <w:color w:val="auto"/>
                <w:sz w:val="24"/>
                <w:szCs w:val="24"/>
                <w:bdr w:val="none" w:sz="0" w:space="0" w:color="auto" w:frame="1"/>
                <w:lang w:eastAsia="fr-FR"/>
              </w:rPr>
              <w:t>ouve</w:t>
            </w:r>
            <w:r>
              <w:rPr>
                <w:rFonts w:eastAsia="Times New Roman" w:cstheme="minorHAnsi"/>
                <w:color w:val="auto"/>
                <w:sz w:val="24"/>
                <w:szCs w:val="24"/>
                <w:bdr w:val="none" w:sz="0" w:space="0" w:color="auto" w:frame="1"/>
                <w:lang w:eastAsia="fr-FR"/>
              </w:rPr>
              <w:t xml:space="preserve">rte si </w:t>
            </w:r>
            <w:r w:rsidR="00F124AF" w:rsidRPr="00F124AF">
              <w:rPr>
                <w:rFonts w:eastAsia="Times New Roman" w:cstheme="minorHAnsi"/>
                <w:color w:val="auto"/>
                <w:sz w:val="24"/>
                <w:szCs w:val="24"/>
                <w:bdr w:val="none" w:sz="0" w:space="0" w:color="auto" w:frame="1"/>
                <w:lang w:eastAsia="fr-FR"/>
              </w:rPr>
              <w:t>a</w:t>
            </w:r>
            <w:r>
              <w:rPr>
                <w:rFonts w:eastAsia="Times New Roman" w:cstheme="minorHAnsi"/>
                <w:color w:val="auto"/>
                <w:sz w:val="24"/>
                <w:szCs w:val="24"/>
                <w:bdr w:val="none" w:sz="0" w:space="0" w:color="auto" w:frame="1"/>
                <w:lang w:eastAsia="fr-FR"/>
              </w:rPr>
              <w:t xml:space="preserve">ucune des cinq conditions </w:t>
            </w:r>
            <w:r w:rsidR="00DD3E8A">
              <w:rPr>
                <w:rFonts w:eastAsia="Times New Roman" w:cstheme="minorHAnsi"/>
                <w:color w:val="auto"/>
                <w:sz w:val="24"/>
                <w:szCs w:val="24"/>
                <w:bdr w:val="none" w:sz="0" w:space="0" w:color="auto" w:frame="1"/>
                <w:lang w:eastAsia="fr-FR"/>
              </w:rPr>
              <w:t>ne s’</w:t>
            </w:r>
            <w:r w:rsidR="00F124AF" w:rsidRPr="00F124AF">
              <w:rPr>
                <w:rFonts w:eastAsia="Times New Roman" w:cstheme="minorHAnsi"/>
                <w:color w:val="auto"/>
                <w:sz w:val="24"/>
                <w:szCs w:val="24"/>
                <w:bdr w:val="none" w:sz="0" w:space="0" w:color="auto" w:frame="1"/>
                <w:lang w:eastAsia="fr-FR"/>
              </w:rPr>
              <w:t>applique.</w:t>
            </w:r>
            <w:r>
              <w:rPr>
                <w:rFonts w:eastAsia="Times New Roman" w:cstheme="minorHAnsi"/>
                <w:color w:val="auto"/>
                <w:sz w:val="24"/>
                <w:szCs w:val="24"/>
                <w:bdr w:val="none" w:sz="0" w:space="0" w:color="auto" w:frame="1"/>
                <w:lang w:eastAsia="fr-FR"/>
              </w:rPr>
              <w:t xml:space="preserve"> </w:t>
            </w:r>
            <w:r w:rsidR="0017776E" w:rsidRPr="00C021C7">
              <w:rPr>
                <w:rFonts w:eastAsia="MS Mincho" w:cstheme="minorHAnsi"/>
                <w:color w:val="auto"/>
                <w:sz w:val="24"/>
                <w:szCs w:val="24"/>
              </w:rPr>
              <w:t>De façon générale, l'ouverture d'un pays traduit l'intensité de ses relatio</w:t>
            </w:r>
            <w:r w:rsidR="006471AA" w:rsidRPr="00C021C7">
              <w:rPr>
                <w:rFonts w:eastAsia="MS Mincho" w:cstheme="minorHAnsi"/>
                <w:color w:val="auto"/>
                <w:sz w:val="24"/>
                <w:szCs w:val="24"/>
              </w:rPr>
              <w:t>ns avec le reste du mo</w:t>
            </w:r>
            <w:r>
              <w:rPr>
                <w:rFonts w:eastAsia="MS Mincho" w:cstheme="minorHAnsi"/>
                <w:color w:val="auto"/>
                <w:sz w:val="24"/>
                <w:szCs w:val="24"/>
              </w:rPr>
              <w:t xml:space="preserve">nde. </w:t>
            </w:r>
            <w:r w:rsidR="0017776E" w:rsidRPr="00C021C7">
              <w:rPr>
                <w:rFonts w:eastAsia="MS Mincho" w:cstheme="minorHAnsi"/>
                <w:color w:val="auto"/>
                <w:sz w:val="24"/>
                <w:szCs w:val="24"/>
              </w:rPr>
              <w:t>Appliquée au champ</w:t>
            </w:r>
            <w:r>
              <w:rPr>
                <w:rFonts w:eastAsia="MS Mincho" w:cstheme="minorHAnsi"/>
                <w:color w:val="auto"/>
                <w:sz w:val="24"/>
                <w:szCs w:val="24"/>
              </w:rPr>
              <w:t xml:space="preserve"> </w:t>
            </w:r>
            <w:r w:rsidR="00CE0CC4">
              <w:rPr>
                <w:rFonts w:eastAsia="MS Mincho" w:cstheme="minorHAnsi"/>
                <w:color w:val="auto"/>
                <w:sz w:val="24"/>
                <w:szCs w:val="24"/>
              </w:rPr>
              <w:t>commercial</w:t>
            </w:r>
            <w:r>
              <w:rPr>
                <w:rFonts w:eastAsia="MS Mincho" w:cstheme="minorHAnsi"/>
                <w:color w:val="auto"/>
                <w:sz w:val="24"/>
                <w:szCs w:val="24"/>
              </w:rPr>
              <w:t xml:space="preserve">, </w:t>
            </w:r>
            <w:r w:rsidR="006471AA" w:rsidRPr="00C021C7">
              <w:rPr>
                <w:rFonts w:eastAsia="MS Mincho" w:cstheme="minorHAnsi"/>
                <w:color w:val="auto"/>
                <w:sz w:val="24"/>
                <w:szCs w:val="24"/>
              </w:rPr>
              <w:t xml:space="preserve">elle désigne le </w:t>
            </w:r>
            <w:r w:rsidR="0017776E" w:rsidRPr="00C021C7">
              <w:rPr>
                <w:rFonts w:eastAsia="MS Mincho" w:cstheme="minorHAnsi"/>
                <w:color w:val="auto"/>
                <w:sz w:val="24"/>
                <w:szCs w:val="24"/>
              </w:rPr>
              <w:t>résultat d'un processus</w:t>
            </w:r>
            <w:r w:rsidR="00CE0CC4">
              <w:rPr>
                <w:rFonts w:eastAsia="MS Mincho" w:cstheme="minorHAnsi"/>
                <w:color w:val="auto"/>
                <w:sz w:val="24"/>
                <w:szCs w:val="24"/>
              </w:rPr>
              <w:t xml:space="preserve"> </w:t>
            </w:r>
            <w:r w:rsidR="00CE0CC4" w:rsidRPr="00CE0CC4">
              <w:rPr>
                <w:rFonts w:eastAsia="MS Mincho" w:cstheme="minorHAnsi"/>
                <w:color w:val="auto"/>
                <w:sz w:val="24"/>
                <w:szCs w:val="24"/>
              </w:rPr>
              <w:t>de politiques intérieures et extérieures visant à faire disparaître les obstacles au commerce en vue d'augmenter les échanges commerciaux</w:t>
            </w:r>
            <w:r w:rsidR="00CE0CC4">
              <w:rPr>
                <w:rFonts w:eastAsia="MS Mincho" w:cstheme="minorHAnsi"/>
                <w:color w:val="auto"/>
                <w:sz w:val="24"/>
                <w:szCs w:val="24"/>
              </w:rPr>
              <w:t xml:space="preserve"> et la libre circulation des capitaux</w:t>
            </w:r>
            <w:r w:rsidR="00CE0CC4" w:rsidRPr="00CE0CC4">
              <w:rPr>
                <w:rFonts w:eastAsia="MS Mincho" w:cstheme="minorHAnsi"/>
                <w:color w:val="auto"/>
                <w:sz w:val="24"/>
                <w:szCs w:val="24"/>
              </w:rPr>
              <w:t>, et par ricochet les IDE.</w:t>
            </w:r>
            <w:r w:rsidR="00CE0CC4">
              <w:rPr>
                <w:rFonts w:eastAsia="MS Mincho" w:cstheme="minorHAnsi"/>
                <w:color w:val="auto"/>
                <w:sz w:val="24"/>
                <w:szCs w:val="24"/>
              </w:rPr>
              <w:t xml:space="preserve"> </w:t>
            </w:r>
            <w:r w:rsidR="006471AA" w:rsidRPr="00C021C7">
              <w:rPr>
                <w:rFonts w:cstheme="minorHAnsi"/>
                <w:color w:val="auto"/>
                <w:sz w:val="24"/>
                <w:szCs w:val="24"/>
                <w:shd w:val="clear" w:color="auto" w:fill="FFFFFF"/>
              </w:rPr>
              <w:t>L</w:t>
            </w:r>
            <w:r w:rsidRPr="00C021C7">
              <w:rPr>
                <w:rFonts w:eastAsia="MS Mincho" w:cstheme="minorHAnsi"/>
                <w:color w:val="auto"/>
                <w:sz w:val="24"/>
                <w:szCs w:val="24"/>
              </w:rPr>
              <w:t>'ouverture commerciale</w:t>
            </w:r>
            <w:r w:rsidR="0017776E" w:rsidRPr="00C021C7">
              <w:rPr>
                <w:rFonts w:eastAsia="MS Mincho" w:cstheme="minorHAnsi"/>
                <w:color w:val="auto"/>
                <w:sz w:val="24"/>
                <w:szCs w:val="24"/>
              </w:rPr>
              <w:t xml:space="preserve"> ne se traduit pas seulement par l'intensité des échanges internationaux, mais prend aussi en compte la capacité d'accueil des firmes multinationales étrangères en accordant des avantages notam</w:t>
            </w:r>
            <w:r w:rsidR="00CE0CC4">
              <w:rPr>
                <w:rFonts w:eastAsia="MS Mincho" w:cstheme="minorHAnsi"/>
                <w:color w:val="auto"/>
                <w:sz w:val="24"/>
                <w:szCs w:val="24"/>
              </w:rPr>
              <w:t>ment fiscaux et administratifs.</w:t>
            </w:r>
          </w:p>
          <w:p w:rsidR="00116DC7" w:rsidRDefault="00116DC7" w:rsidP="006C1D98">
            <w:pPr>
              <w:spacing w:after="0" w:line="360" w:lineRule="auto"/>
              <w:jc w:val="both"/>
              <w:rPr>
                <w:rFonts w:eastAsia="MS Mincho" w:cstheme="minorHAnsi"/>
                <w:sz w:val="24"/>
                <w:szCs w:val="24"/>
              </w:rPr>
            </w:pPr>
          </w:p>
          <w:p w:rsidR="00F067C7" w:rsidRPr="00F067C7" w:rsidRDefault="00CE0CC4" w:rsidP="006C1D98">
            <w:pPr>
              <w:spacing w:after="0" w:line="360" w:lineRule="auto"/>
              <w:jc w:val="both"/>
              <w:rPr>
                <w:rFonts w:eastAsia="MS Mincho" w:cstheme="minorHAnsi"/>
                <w:b/>
                <w:sz w:val="24"/>
                <w:szCs w:val="24"/>
              </w:rPr>
            </w:pPr>
            <w:r>
              <w:rPr>
                <w:rFonts w:eastAsia="MS Mincho" w:cstheme="minorHAnsi"/>
                <w:b/>
                <w:sz w:val="24"/>
                <w:szCs w:val="24"/>
              </w:rPr>
              <w:t>Ouverture commerciale : q</w:t>
            </w:r>
            <w:r w:rsidR="00F067C7" w:rsidRPr="00F067C7">
              <w:rPr>
                <w:rFonts w:eastAsia="MS Mincho" w:cstheme="minorHAnsi"/>
                <w:b/>
                <w:sz w:val="24"/>
                <w:szCs w:val="24"/>
              </w:rPr>
              <w:t>u’en est-il de l’état des lieux au Burundi</w:t>
            </w:r>
            <w:r w:rsidR="001F4F0D">
              <w:rPr>
                <w:rFonts w:eastAsia="MS Mincho" w:cstheme="minorHAnsi"/>
                <w:b/>
                <w:sz w:val="24"/>
                <w:szCs w:val="24"/>
              </w:rPr>
              <w:t> ?</w:t>
            </w:r>
          </w:p>
          <w:p w:rsidR="00116DC7" w:rsidRDefault="00116DC7" w:rsidP="006C1D98">
            <w:pPr>
              <w:spacing w:after="0" w:line="360" w:lineRule="auto"/>
              <w:jc w:val="both"/>
              <w:rPr>
                <w:rFonts w:eastAsia="MS Mincho" w:cstheme="minorHAnsi"/>
                <w:sz w:val="24"/>
                <w:szCs w:val="24"/>
              </w:rPr>
            </w:pPr>
          </w:p>
          <w:p w:rsidR="00B079E7" w:rsidRDefault="00116DC7" w:rsidP="006C1D98">
            <w:pPr>
              <w:pStyle w:val="Contenu"/>
              <w:spacing w:line="360" w:lineRule="auto"/>
              <w:jc w:val="both"/>
              <w:rPr>
                <w:rFonts w:cstheme="minorHAnsi"/>
                <w:color w:val="auto"/>
                <w:sz w:val="24"/>
                <w:szCs w:val="24"/>
                <w:shd w:val="clear" w:color="auto" w:fill="FFFFFF"/>
              </w:rPr>
            </w:pPr>
            <w:r w:rsidRPr="00B079E7">
              <w:rPr>
                <w:rFonts w:eastAsia="MS Mincho" w:cstheme="minorHAnsi"/>
                <w:color w:val="auto"/>
                <w:sz w:val="24"/>
                <w:szCs w:val="24"/>
              </w:rPr>
              <w:t xml:space="preserve">Analytiquement, </w:t>
            </w:r>
            <w:r w:rsidR="00B079E7" w:rsidRPr="00B079E7">
              <w:rPr>
                <w:rFonts w:eastAsia="MS Mincho" w:cstheme="minorHAnsi"/>
                <w:color w:val="auto"/>
                <w:sz w:val="24"/>
                <w:szCs w:val="24"/>
              </w:rPr>
              <w:t>pour mesurer le degré d’ouverture commerciale, on se sert du taux d’ouverture</w:t>
            </w:r>
            <w:r w:rsidR="001F4F0D">
              <w:rPr>
                <w:rFonts w:eastAsia="MS Mincho" w:cstheme="minorHAnsi"/>
                <w:color w:val="auto"/>
                <w:sz w:val="24"/>
                <w:szCs w:val="24"/>
              </w:rPr>
              <w:t xml:space="preserve"> commerciale</w:t>
            </w:r>
            <w:r w:rsidR="00B079E7" w:rsidRPr="00B079E7">
              <w:rPr>
                <w:rFonts w:eastAsia="MS Mincho" w:cstheme="minorHAnsi"/>
                <w:color w:val="auto"/>
                <w:sz w:val="24"/>
                <w:szCs w:val="24"/>
              </w:rPr>
              <w:t xml:space="preserve">. Ce dernier correspond </w:t>
            </w:r>
            <w:r w:rsidR="00B079E7" w:rsidRPr="00B079E7">
              <w:rPr>
                <w:rFonts w:cstheme="minorHAnsi"/>
                <w:color w:val="auto"/>
                <w:sz w:val="24"/>
                <w:szCs w:val="24"/>
                <w:shd w:val="clear" w:color="auto" w:fill="FFFFFF"/>
              </w:rPr>
              <w:t>à la part d'échanges internationaux dans une économie. Il s'obtient en additionnant le montant des exportations et des importations d'un pays, que l'on divise par 2 puis par le PIB de ce pays, le tout multiplié par 100.</w:t>
            </w:r>
          </w:p>
          <w:p w:rsidR="004C299C" w:rsidRDefault="004C299C" w:rsidP="006C1D98">
            <w:pPr>
              <w:pStyle w:val="Contenu"/>
              <w:spacing w:line="360" w:lineRule="auto"/>
              <w:jc w:val="both"/>
              <w:rPr>
                <w:rFonts w:cstheme="minorHAnsi"/>
                <w:color w:val="auto"/>
                <w:sz w:val="24"/>
                <w:szCs w:val="24"/>
                <w:shd w:val="clear" w:color="auto" w:fill="FFFFFF"/>
              </w:rPr>
            </w:pPr>
          </w:p>
          <w:p w:rsidR="00B079E7" w:rsidRPr="00B079E7" w:rsidRDefault="004C299C" w:rsidP="006C1D98">
            <w:pPr>
              <w:pStyle w:val="Contenu"/>
              <w:spacing w:line="360" w:lineRule="auto"/>
              <w:jc w:val="both"/>
              <w:rPr>
                <w:rFonts w:ascii="Arial" w:hAnsi="Arial" w:cs="Arial"/>
                <w:color w:val="auto"/>
                <w:sz w:val="27"/>
                <w:szCs w:val="27"/>
              </w:rPr>
            </w:pPr>
            <w:r>
              <w:rPr>
                <w:noProof/>
                <w:lang w:val="en-US"/>
              </w:rPr>
              <w:drawing>
                <wp:inline distT="0" distB="0" distL="0" distR="0" wp14:anchorId="1D03DA3E" wp14:editId="37D8456E">
                  <wp:extent cx="5514975" cy="2981325"/>
                  <wp:effectExtent l="0" t="0" r="9525" b="9525"/>
                  <wp:docPr id="29" name="Graphique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16DC7" w:rsidRDefault="00B079E7" w:rsidP="006C1D98">
            <w:pPr>
              <w:spacing w:after="0" w:line="360" w:lineRule="auto"/>
              <w:jc w:val="both"/>
              <w:rPr>
                <w:rFonts w:eastAsia="MS Mincho" w:cstheme="minorHAnsi"/>
                <w:sz w:val="24"/>
                <w:szCs w:val="24"/>
              </w:rPr>
            </w:pPr>
            <w:r>
              <w:rPr>
                <w:rFonts w:eastAsia="MS Mincho" w:cstheme="minorHAnsi"/>
                <w:sz w:val="24"/>
                <w:szCs w:val="24"/>
              </w:rPr>
              <w:lastRenderedPageBreak/>
              <w:t xml:space="preserve"> </w:t>
            </w:r>
            <w:r w:rsidR="004C299C">
              <w:rPr>
                <w:rFonts w:eastAsia="MS Mincho" w:cstheme="minorHAnsi"/>
                <w:sz w:val="24"/>
                <w:szCs w:val="24"/>
              </w:rPr>
              <w:t>Source : Construit et calcule</w:t>
            </w:r>
            <w:r w:rsidR="009E34F1">
              <w:rPr>
                <w:rFonts w:eastAsia="MS Mincho" w:cstheme="minorHAnsi"/>
                <w:sz w:val="24"/>
                <w:szCs w:val="24"/>
              </w:rPr>
              <w:t>r</w:t>
            </w:r>
            <w:r w:rsidR="004C299C">
              <w:rPr>
                <w:rFonts w:eastAsia="MS Mincho" w:cstheme="minorHAnsi"/>
                <w:sz w:val="24"/>
                <w:szCs w:val="24"/>
              </w:rPr>
              <w:t xml:space="preserve"> par les auteurs à l’aide des données de la Banque Mondiale</w:t>
            </w:r>
          </w:p>
          <w:p w:rsidR="004C299C" w:rsidRDefault="004C299C" w:rsidP="006C1D98">
            <w:pPr>
              <w:spacing w:after="0" w:line="360" w:lineRule="auto"/>
              <w:jc w:val="both"/>
              <w:rPr>
                <w:rFonts w:eastAsia="MS Mincho" w:cstheme="minorHAnsi"/>
                <w:sz w:val="24"/>
                <w:szCs w:val="24"/>
              </w:rPr>
            </w:pPr>
          </w:p>
          <w:p w:rsidR="00EA28B7" w:rsidRDefault="00486BA6" w:rsidP="006C1D98">
            <w:pPr>
              <w:spacing w:after="0" w:line="360" w:lineRule="auto"/>
              <w:jc w:val="both"/>
              <w:rPr>
                <w:rFonts w:eastAsia="MS Mincho" w:cstheme="minorHAnsi"/>
                <w:sz w:val="24"/>
                <w:szCs w:val="24"/>
              </w:rPr>
            </w:pPr>
            <w:r>
              <w:rPr>
                <w:rFonts w:eastAsia="MS Mincho" w:cstheme="minorHAnsi"/>
                <w:sz w:val="24"/>
                <w:szCs w:val="24"/>
              </w:rPr>
              <w:t xml:space="preserve">La réalité est là. Le Burundi </w:t>
            </w:r>
            <w:r w:rsidR="002B526E">
              <w:rPr>
                <w:rFonts w:eastAsia="MS Mincho" w:cstheme="minorHAnsi"/>
                <w:sz w:val="24"/>
                <w:szCs w:val="24"/>
              </w:rPr>
              <w:t>s’ouvre</w:t>
            </w:r>
            <w:r w:rsidR="001F4F0D">
              <w:rPr>
                <w:rFonts w:eastAsia="MS Mincho" w:cstheme="minorHAnsi"/>
                <w:sz w:val="24"/>
                <w:szCs w:val="24"/>
              </w:rPr>
              <w:t xml:space="preserve"> commercialement, </w:t>
            </w:r>
            <w:r w:rsidRPr="00486BA6">
              <w:rPr>
                <w:rFonts w:eastAsia="MS Mincho" w:cstheme="minorHAnsi"/>
                <w:sz w:val="24"/>
                <w:szCs w:val="24"/>
              </w:rPr>
              <w:t>mai</w:t>
            </w:r>
            <w:r w:rsidR="001F4F0D">
              <w:rPr>
                <w:rFonts w:eastAsia="MS Mincho" w:cstheme="minorHAnsi"/>
                <w:sz w:val="24"/>
                <w:szCs w:val="24"/>
              </w:rPr>
              <w:t xml:space="preserve">s contrôle cette </w:t>
            </w:r>
            <w:r>
              <w:rPr>
                <w:rFonts w:eastAsia="MS Mincho" w:cstheme="minorHAnsi"/>
                <w:sz w:val="24"/>
                <w:szCs w:val="24"/>
              </w:rPr>
              <w:t xml:space="preserve">ouverture </w:t>
            </w:r>
            <w:r w:rsidRPr="00486BA6">
              <w:rPr>
                <w:rFonts w:eastAsia="MS Mincho" w:cstheme="minorHAnsi"/>
                <w:sz w:val="24"/>
                <w:szCs w:val="24"/>
              </w:rPr>
              <w:t>par des mesures de protection indirectes, transitoir</w:t>
            </w:r>
            <w:r>
              <w:rPr>
                <w:rFonts w:eastAsia="MS Mincho" w:cstheme="minorHAnsi"/>
                <w:sz w:val="24"/>
                <w:szCs w:val="24"/>
              </w:rPr>
              <w:t xml:space="preserve">es, accompagnées de politiques </w:t>
            </w:r>
            <w:r w:rsidRPr="00486BA6">
              <w:rPr>
                <w:rFonts w:eastAsia="MS Mincho" w:cstheme="minorHAnsi"/>
                <w:sz w:val="24"/>
                <w:szCs w:val="24"/>
              </w:rPr>
              <w:t>spécifi</w:t>
            </w:r>
            <w:r w:rsidR="001F4F0D">
              <w:rPr>
                <w:rFonts w:eastAsia="MS Mincho" w:cstheme="minorHAnsi"/>
                <w:sz w:val="24"/>
                <w:szCs w:val="24"/>
              </w:rPr>
              <w:t xml:space="preserve">ques permettant de protéger la </w:t>
            </w:r>
            <w:r>
              <w:rPr>
                <w:rFonts w:eastAsia="MS Mincho" w:cstheme="minorHAnsi"/>
                <w:sz w:val="24"/>
                <w:szCs w:val="24"/>
              </w:rPr>
              <w:t>production locale. En voici quelques exemples :</w:t>
            </w:r>
          </w:p>
          <w:p w:rsidR="00EA28B7" w:rsidRDefault="00EA28B7" w:rsidP="006C1D98">
            <w:pPr>
              <w:pStyle w:val="Paragraphedeliste"/>
              <w:numPr>
                <w:ilvl w:val="0"/>
                <w:numId w:val="9"/>
              </w:numPr>
              <w:spacing w:after="0" w:line="360" w:lineRule="auto"/>
              <w:jc w:val="both"/>
              <w:rPr>
                <w:rFonts w:eastAsia="MS Mincho" w:cstheme="minorHAnsi"/>
                <w:sz w:val="24"/>
                <w:szCs w:val="24"/>
              </w:rPr>
            </w:pPr>
            <w:r w:rsidRPr="00EA28B7">
              <w:rPr>
                <w:rFonts w:eastAsia="MS Mincho" w:cstheme="minorHAnsi"/>
                <w:sz w:val="24"/>
                <w:szCs w:val="24"/>
              </w:rPr>
              <w:t>En</w:t>
            </w:r>
            <w:r w:rsidR="002B526E">
              <w:rPr>
                <w:rFonts w:eastAsia="MS Mincho" w:cstheme="minorHAnsi"/>
                <w:sz w:val="24"/>
                <w:szCs w:val="24"/>
              </w:rPr>
              <w:t xml:space="preserve"> 2019, le gouvernement du Burundi décide la</w:t>
            </w:r>
            <w:r w:rsidR="001E0C87">
              <w:rPr>
                <w:rFonts w:eastAsia="MS Mincho" w:cstheme="minorHAnsi"/>
                <w:sz w:val="24"/>
                <w:szCs w:val="24"/>
              </w:rPr>
              <w:t xml:space="preserve"> </w:t>
            </w:r>
            <w:proofErr w:type="spellStart"/>
            <w:r w:rsidR="001E0C87">
              <w:rPr>
                <w:rFonts w:eastAsia="MS Mincho" w:cstheme="minorHAnsi"/>
                <w:sz w:val="24"/>
                <w:szCs w:val="24"/>
              </w:rPr>
              <w:t>dé</w:t>
            </w:r>
            <w:r w:rsidRPr="00EA28B7">
              <w:rPr>
                <w:rFonts w:eastAsia="MS Mincho" w:cstheme="minorHAnsi"/>
                <w:sz w:val="24"/>
                <w:szCs w:val="24"/>
              </w:rPr>
              <w:t>privatisant</w:t>
            </w:r>
            <w:proofErr w:type="spellEnd"/>
            <w:r w:rsidR="00F067C7" w:rsidRPr="00EA28B7">
              <w:rPr>
                <w:rFonts w:eastAsia="MS Mincho" w:cstheme="minorHAnsi"/>
                <w:sz w:val="24"/>
                <w:szCs w:val="24"/>
              </w:rPr>
              <w:t xml:space="preserve"> le secteur du café via l’ODECA,</w:t>
            </w:r>
            <w:r w:rsidR="001E0C87">
              <w:rPr>
                <w:rFonts w:eastAsia="MS Mincho" w:cstheme="minorHAnsi"/>
                <w:sz w:val="24"/>
                <w:szCs w:val="24"/>
              </w:rPr>
              <w:t xml:space="preserve"> 10 ans après sa privatisation, </w:t>
            </w:r>
            <w:r w:rsidR="00F067C7" w:rsidRPr="00EA28B7">
              <w:rPr>
                <w:rFonts w:eastAsia="MS Mincho" w:cstheme="minorHAnsi"/>
                <w:sz w:val="24"/>
                <w:szCs w:val="24"/>
              </w:rPr>
              <w:t xml:space="preserve">entravant les investisseurs privé et étrangers qui </w:t>
            </w:r>
            <w:r w:rsidR="006C1D98" w:rsidRPr="00EA28B7">
              <w:rPr>
                <w:rFonts w:eastAsia="MS Mincho" w:cstheme="minorHAnsi"/>
                <w:sz w:val="24"/>
                <w:szCs w:val="24"/>
              </w:rPr>
              <w:t>voulaient</w:t>
            </w:r>
            <w:r w:rsidR="00F067C7" w:rsidRPr="00EA28B7">
              <w:rPr>
                <w:rFonts w:eastAsia="MS Mincho" w:cstheme="minorHAnsi"/>
                <w:sz w:val="24"/>
                <w:szCs w:val="24"/>
              </w:rPr>
              <w:t xml:space="preserve"> investir dans le secteur.</w:t>
            </w:r>
          </w:p>
          <w:p w:rsidR="00EA28B7" w:rsidRPr="00EA28B7" w:rsidRDefault="00EA28B7" w:rsidP="006C1D98">
            <w:pPr>
              <w:pStyle w:val="Paragraphedeliste"/>
              <w:spacing w:after="0" w:line="360" w:lineRule="auto"/>
              <w:jc w:val="both"/>
              <w:rPr>
                <w:rFonts w:eastAsia="MS Mincho" w:cstheme="minorHAnsi"/>
                <w:sz w:val="24"/>
                <w:szCs w:val="24"/>
              </w:rPr>
            </w:pPr>
          </w:p>
          <w:p w:rsidR="00B15FD5" w:rsidRDefault="001E0C87" w:rsidP="006C1D98">
            <w:pPr>
              <w:pStyle w:val="Paragraphedeliste"/>
              <w:numPr>
                <w:ilvl w:val="0"/>
                <w:numId w:val="9"/>
              </w:numPr>
              <w:spacing w:after="0" w:line="360" w:lineRule="auto"/>
              <w:jc w:val="both"/>
              <w:rPr>
                <w:rFonts w:eastAsia="MS Mincho" w:cstheme="minorHAnsi"/>
                <w:sz w:val="24"/>
                <w:szCs w:val="24"/>
              </w:rPr>
            </w:pPr>
            <w:r>
              <w:rPr>
                <w:rFonts w:eastAsia="MS Mincho" w:cstheme="minorHAnsi"/>
                <w:sz w:val="24"/>
                <w:szCs w:val="24"/>
              </w:rPr>
              <w:t>En 2021, le g</w:t>
            </w:r>
            <w:r w:rsidR="00B15FD5" w:rsidRPr="00EA28B7">
              <w:rPr>
                <w:rFonts w:eastAsia="MS Mincho" w:cstheme="minorHAnsi"/>
                <w:sz w:val="24"/>
                <w:szCs w:val="24"/>
              </w:rPr>
              <w:t>ouvernement burundais</w:t>
            </w:r>
            <w:r w:rsidR="00F067C7" w:rsidRPr="00EA28B7">
              <w:rPr>
                <w:rFonts w:eastAsia="MS Mincho" w:cstheme="minorHAnsi"/>
                <w:sz w:val="24"/>
                <w:szCs w:val="24"/>
              </w:rPr>
              <w:t xml:space="preserve"> v</w:t>
            </w:r>
            <w:r>
              <w:rPr>
                <w:rFonts w:eastAsia="MS Mincho" w:cstheme="minorHAnsi"/>
                <w:sz w:val="24"/>
                <w:szCs w:val="24"/>
              </w:rPr>
              <w:t xml:space="preserve">ient </w:t>
            </w:r>
            <w:r w:rsidR="00F067C7" w:rsidRPr="00EA28B7">
              <w:rPr>
                <w:rFonts w:eastAsia="MS Mincho" w:cstheme="minorHAnsi"/>
                <w:sz w:val="24"/>
                <w:szCs w:val="24"/>
              </w:rPr>
              <w:t xml:space="preserve">de suspendre les activités des </w:t>
            </w:r>
            <w:r w:rsidR="00B15FD5" w:rsidRPr="00EA28B7">
              <w:rPr>
                <w:rFonts w:eastAsia="MS Mincho" w:cstheme="minorHAnsi"/>
                <w:sz w:val="24"/>
                <w:szCs w:val="24"/>
              </w:rPr>
              <w:t>entreprises minières pour renégo</w:t>
            </w:r>
            <w:r w:rsidR="00EA28B7">
              <w:rPr>
                <w:rFonts w:eastAsia="MS Mincho" w:cstheme="minorHAnsi"/>
                <w:sz w:val="24"/>
                <w:szCs w:val="24"/>
              </w:rPr>
              <w:t xml:space="preserve">cier les conventions. </w:t>
            </w:r>
            <w:r w:rsidR="00F067C7" w:rsidRPr="00EA28B7">
              <w:rPr>
                <w:rFonts w:eastAsia="MS Mincho" w:cstheme="minorHAnsi"/>
                <w:sz w:val="24"/>
                <w:szCs w:val="24"/>
              </w:rPr>
              <w:t xml:space="preserve">Ces </w:t>
            </w:r>
            <w:r w:rsidR="00B15FD5" w:rsidRPr="00EA28B7">
              <w:rPr>
                <w:rFonts w:eastAsia="MS Mincho" w:cstheme="minorHAnsi"/>
                <w:sz w:val="24"/>
                <w:szCs w:val="24"/>
              </w:rPr>
              <w:t>entreprises concernées sont d'origine britannique, chinoise</w:t>
            </w:r>
            <w:r w:rsidR="00F067C7" w:rsidRPr="00EA28B7">
              <w:rPr>
                <w:rFonts w:eastAsia="MS Mincho" w:cstheme="minorHAnsi"/>
                <w:sz w:val="24"/>
                <w:szCs w:val="24"/>
              </w:rPr>
              <w:t xml:space="preserve"> et russe.</w:t>
            </w:r>
            <w:r w:rsidR="0070360B">
              <w:t xml:space="preserve"> </w:t>
            </w:r>
            <w:r w:rsidR="0070360B">
              <w:rPr>
                <w:rFonts w:eastAsia="MS Mincho" w:cstheme="minorHAnsi"/>
                <w:sz w:val="24"/>
                <w:szCs w:val="24"/>
              </w:rPr>
              <w:t xml:space="preserve">Le pays </w:t>
            </w:r>
            <w:r w:rsidR="006C1D98">
              <w:rPr>
                <w:rFonts w:eastAsia="MS Mincho" w:cstheme="minorHAnsi"/>
                <w:sz w:val="24"/>
                <w:szCs w:val="24"/>
              </w:rPr>
              <w:t>estime</w:t>
            </w:r>
            <w:r w:rsidR="0070360B">
              <w:rPr>
                <w:rFonts w:eastAsia="MS Mincho" w:cstheme="minorHAnsi"/>
                <w:sz w:val="24"/>
                <w:szCs w:val="24"/>
              </w:rPr>
              <w:t xml:space="preserve"> que la dépendance </w:t>
            </w:r>
            <w:r w:rsidR="0070360B" w:rsidRPr="0070360B">
              <w:rPr>
                <w:rFonts w:eastAsia="MS Mincho" w:cstheme="minorHAnsi"/>
                <w:sz w:val="24"/>
                <w:szCs w:val="24"/>
              </w:rPr>
              <w:t>grandissante</w:t>
            </w:r>
            <w:r w:rsidR="0070360B">
              <w:rPr>
                <w:rFonts w:eastAsia="MS Mincho" w:cstheme="minorHAnsi"/>
                <w:sz w:val="24"/>
                <w:szCs w:val="24"/>
              </w:rPr>
              <w:t xml:space="preserve"> à l’égard des entreprises dont les activités ont un</w:t>
            </w:r>
            <w:r w:rsidR="0070360B" w:rsidRPr="0070360B">
              <w:rPr>
                <w:rFonts w:eastAsia="MS Mincho" w:cstheme="minorHAnsi"/>
                <w:sz w:val="24"/>
                <w:szCs w:val="24"/>
              </w:rPr>
              <w:t>e dimension multinationa</w:t>
            </w:r>
            <w:r w:rsidR="0070360B">
              <w:rPr>
                <w:rFonts w:eastAsia="MS Mincho" w:cstheme="minorHAnsi"/>
                <w:sz w:val="24"/>
                <w:szCs w:val="24"/>
              </w:rPr>
              <w:t>le constitue une perte de souve</w:t>
            </w:r>
            <w:r w:rsidR="0070360B" w:rsidRPr="0070360B">
              <w:rPr>
                <w:rFonts w:eastAsia="MS Mincho" w:cstheme="minorHAnsi"/>
                <w:sz w:val="24"/>
                <w:szCs w:val="24"/>
              </w:rPr>
              <w:t>raineté politique.</w:t>
            </w:r>
          </w:p>
          <w:p w:rsidR="0070360B" w:rsidRPr="0070360B" w:rsidRDefault="0070360B" w:rsidP="006C1D98">
            <w:pPr>
              <w:pStyle w:val="Paragraphedeliste"/>
              <w:spacing w:line="360" w:lineRule="auto"/>
              <w:jc w:val="both"/>
              <w:rPr>
                <w:rFonts w:eastAsia="MS Mincho" w:cstheme="minorHAnsi"/>
                <w:sz w:val="24"/>
                <w:szCs w:val="24"/>
              </w:rPr>
            </w:pPr>
          </w:p>
          <w:p w:rsidR="0070360B" w:rsidRPr="0070360B" w:rsidRDefault="0070360B" w:rsidP="006C1D98">
            <w:pPr>
              <w:pStyle w:val="Paragraphedeliste"/>
              <w:spacing w:after="0" w:line="360" w:lineRule="auto"/>
              <w:jc w:val="both"/>
              <w:rPr>
                <w:rFonts w:eastAsia="MS Mincho" w:cstheme="minorHAnsi"/>
                <w:sz w:val="24"/>
                <w:szCs w:val="24"/>
              </w:rPr>
            </w:pPr>
          </w:p>
          <w:p w:rsidR="00DC0469" w:rsidRDefault="00F067C7" w:rsidP="006C1D98">
            <w:pPr>
              <w:pStyle w:val="Paragraphedeliste"/>
              <w:numPr>
                <w:ilvl w:val="0"/>
                <w:numId w:val="9"/>
              </w:numPr>
              <w:spacing w:after="0" w:line="360" w:lineRule="auto"/>
              <w:jc w:val="both"/>
              <w:rPr>
                <w:rFonts w:eastAsia="MS Mincho" w:cstheme="minorHAnsi"/>
                <w:sz w:val="24"/>
                <w:szCs w:val="24"/>
              </w:rPr>
            </w:pPr>
            <w:r w:rsidRPr="00EA28B7">
              <w:rPr>
                <w:rFonts w:eastAsia="MS Mincho" w:cstheme="minorHAnsi"/>
                <w:sz w:val="24"/>
                <w:szCs w:val="24"/>
              </w:rPr>
              <w:t>Le Burundi applique</w:t>
            </w:r>
            <w:r w:rsidR="00EA28B7">
              <w:rPr>
                <w:rFonts w:eastAsia="MS Mincho" w:cstheme="minorHAnsi"/>
                <w:sz w:val="24"/>
                <w:szCs w:val="24"/>
              </w:rPr>
              <w:t xml:space="preserve"> encore </w:t>
            </w:r>
            <w:r w:rsidRPr="00EA28B7">
              <w:rPr>
                <w:rFonts w:eastAsia="MS Mincho" w:cstheme="minorHAnsi"/>
                <w:sz w:val="24"/>
                <w:szCs w:val="24"/>
              </w:rPr>
              <w:t xml:space="preserve">le protectionnisme. </w:t>
            </w:r>
            <w:r w:rsidR="00B15FD5" w:rsidRPr="00EA28B7">
              <w:rPr>
                <w:rFonts w:eastAsia="MS Mincho" w:cstheme="minorHAnsi"/>
                <w:sz w:val="24"/>
                <w:szCs w:val="24"/>
              </w:rPr>
              <w:t>A t</w:t>
            </w:r>
            <w:r w:rsidRPr="00EA28B7">
              <w:rPr>
                <w:rFonts w:eastAsia="MS Mincho" w:cstheme="minorHAnsi"/>
                <w:sz w:val="24"/>
                <w:szCs w:val="24"/>
              </w:rPr>
              <w:t>itre illustratif</w:t>
            </w:r>
            <w:r w:rsidR="00B15FD5" w:rsidRPr="00EA28B7">
              <w:rPr>
                <w:rFonts w:eastAsia="MS Mincho" w:cstheme="minorHAnsi"/>
                <w:sz w:val="24"/>
                <w:szCs w:val="24"/>
              </w:rPr>
              <w:t>, pre</w:t>
            </w:r>
            <w:r w:rsidRPr="00EA28B7">
              <w:rPr>
                <w:rFonts w:eastAsia="MS Mincho" w:cstheme="minorHAnsi"/>
                <w:sz w:val="24"/>
                <w:szCs w:val="24"/>
              </w:rPr>
              <w:t xml:space="preserve">nons le cas du ciment. Le ciment </w:t>
            </w:r>
            <w:proofErr w:type="spellStart"/>
            <w:r w:rsidRPr="00EA28B7">
              <w:rPr>
                <w:rFonts w:eastAsia="MS Mincho" w:cstheme="minorHAnsi"/>
                <w:sz w:val="24"/>
                <w:szCs w:val="24"/>
              </w:rPr>
              <w:t>Dangote</w:t>
            </w:r>
            <w:proofErr w:type="spellEnd"/>
            <w:r w:rsidRPr="00EA28B7">
              <w:rPr>
                <w:rFonts w:eastAsia="MS Mincho" w:cstheme="minorHAnsi"/>
                <w:sz w:val="24"/>
                <w:szCs w:val="24"/>
              </w:rPr>
              <w:t xml:space="preserve"> est importé </w:t>
            </w:r>
            <w:r w:rsidR="00B15FD5" w:rsidRPr="00EA28B7">
              <w:rPr>
                <w:rFonts w:eastAsia="MS Mincho" w:cstheme="minorHAnsi"/>
                <w:sz w:val="24"/>
                <w:szCs w:val="24"/>
              </w:rPr>
              <w:t>avec des quotas et un droit de douane</w:t>
            </w:r>
            <w:r w:rsidRPr="00EA28B7">
              <w:rPr>
                <w:rFonts w:eastAsia="MS Mincho" w:cstheme="minorHAnsi"/>
                <w:sz w:val="24"/>
                <w:szCs w:val="24"/>
              </w:rPr>
              <w:t xml:space="preserve"> immense</w:t>
            </w:r>
            <w:r w:rsidR="00B15FD5" w:rsidRPr="00EA28B7">
              <w:rPr>
                <w:rFonts w:eastAsia="MS Mincho" w:cstheme="minorHAnsi"/>
                <w:sz w:val="24"/>
                <w:szCs w:val="24"/>
              </w:rPr>
              <w:t xml:space="preserve"> pour protéger </w:t>
            </w:r>
            <w:r w:rsidRPr="00EA28B7">
              <w:rPr>
                <w:rFonts w:eastAsia="MS Mincho" w:cstheme="minorHAnsi"/>
                <w:sz w:val="24"/>
                <w:szCs w:val="24"/>
              </w:rPr>
              <w:t xml:space="preserve">le ciment </w:t>
            </w:r>
            <w:r w:rsidR="00B15FD5" w:rsidRPr="00EA28B7">
              <w:rPr>
                <w:rFonts w:eastAsia="MS Mincho" w:cstheme="minorHAnsi"/>
                <w:sz w:val="24"/>
                <w:szCs w:val="24"/>
              </w:rPr>
              <w:t>BUCECO</w:t>
            </w:r>
            <w:r w:rsidRPr="00EA28B7">
              <w:rPr>
                <w:rFonts w:eastAsia="MS Mincho" w:cstheme="minorHAnsi"/>
                <w:sz w:val="24"/>
                <w:szCs w:val="24"/>
              </w:rPr>
              <w:t xml:space="preserve"> produit au Burundi</w:t>
            </w:r>
            <w:r w:rsidR="00DC0469" w:rsidRPr="00EA28B7">
              <w:rPr>
                <w:rFonts w:eastAsia="MS Mincho" w:cstheme="minorHAnsi"/>
                <w:sz w:val="24"/>
                <w:szCs w:val="24"/>
              </w:rPr>
              <w:t xml:space="preserve">. Il est en de même pour </w:t>
            </w:r>
            <w:r w:rsidR="00B15FD5" w:rsidRPr="00EA28B7">
              <w:rPr>
                <w:rFonts w:eastAsia="MS Mincho" w:cstheme="minorHAnsi"/>
                <w:sz w:val="24"/>
                <w:szCs w:val="24"/>
              </w:rPr>
              <w:t>les importations de</w:t>
            </w:r>
            <w:r w:rsidR="00DC0469" w:rsidRPr="00EA28B7">
              <w:rPr>
                <w:rFonts w:eastAsia="MS Mincho" w:cstheme="minorHAnsi"/>
                <w:sz w:val="24"/>
                <w:szCs w:val="24"/>
              </w:rPr>
              <w:t xml:space="preserve"> l’engrais chimique et des pagnes qui sont prohibées pour protéger les </w:t>
            </w:r>
            <w:r w:rsidR="00B15FD5" w:rsidRPr="00EA28B7">
              <w:rPr>
                <w:rFonts w:eastAsia="MS Mincho" w:cstheme="minorHAnsi"/>
                <w:sz w:val="24"/>
                <w:szCs w:val="24"/>
              </w:rPr>
              <w:t>entreprises</w:t>
            </w:r>
            <w:r w:rsidR="00DC0469" w:rsidRPr="00EA28B7">
              <w:rPr>
                <w:rFonts w:eastAsia="MS Mincho" w:cstheme="minorHAnsi"/>
                <w:sz w:val="24"/>
                <w:szCs w:val="24"/>
              </w:rPr>
              <w:t xml:space="preserve"> locales FOMI et AFRITEXTILLE. Le Burundi a suspendu </w:t>
            </w:r>
            <w:r w:rsidR="00B15FD5" w:rsidRPr="00EA28B7">
              <w:rPr>
                <w:rFonts w:eastAsia="MS Mincho" w:cstheme="minorHAnsi"/>
                <w:sz w:val="24"/>
                <w:szCs w:val="24"/>
              </w:rPr>
              <w:t>temporairement toutes importations de graines/farines de maïs pour une période de 6 mois à partir du 8</w:t>
            </w:r>
            <w:r w:rsidR="001E0C87">
              <w:rPr>
                <w:rFonts w:eastAsia="MS Mincho" w:cstheme="minorHAnsi"/>
                <w:sz w:val="24"/>
                <w:szCs w:val="24"/>
              </w:rPr>
              <w:t xml:space="preserve"> </w:t>
            </w:r>
            <w:r w:rsidR="00B15FD5" w:rsidRPr="00EA28B7">
              <w:rPr>
                <w:rFonts w:eastAsia="MS Mincho" w:cstheme="minorHAnsi"/>
                <w:sz w:val="24"/>
                <w:szCs w:val="24"/>
              </w:rPr>
              <w:t>mars 2021 suite au constant que les maïs</w:t>
            </w:r>
            <w:r w:rsidR="001E0C87">
              <w:rPr>
                <w:rFonts w:eastAsia="MS Mincho" w:cstheme="minorHAnsi"/>
                <w:sz w:val="24"/>
                <w:szCs w:val="24"/>
              </w:rPr>
              <w:t xml:space="preserve"> de l’Ouganda et de la Tanzanie</w:t>
            </w:r>
            <w:r w:rsidR="00B15FD5" w:rsidRPr="00EA28B7">
              <w:rPr>
                <w:rFonts w:eastAsia="MS Mincho" w:cstheme="minorHAnsi"/>
                <w:sz w:val="24"/>
                <w:szCs w:val="24"/>
              </w:rPr>
              <w:t xml:space="preserve"> contient une teneur élevée de</w:t>
            </w:r>
            <w:r w:rsidR="00DC0469" w:rsidRPr="00EA28B7">
              <w:rPr>
                <w:rFonts w:eastAsia="MS Mincho" w:cstheme="minorHAnsi"/>
                <w:sz w:val="24"/>
                <w:szCs w:val="24"/>
              </w:rPr>
              <w:t xml:space="preserve"> </w:t>
            </w:r>
            <w:r w:rsidR="00B15FD5" w:rsidRPr="00EA28B7">
              <w:rPr>
                <w:rFonts w:eastAsia="MS Mincho" w:cstheme="minorHAnsi"/>
                <w:sz w:val="24"/>
                <w:szCs w:val="24"/>
              </w:rPr>
              <w:t>mycotoxines connues pour être des produits</w:t>
            </w:r>
            <w:r w:rsidR="001E0C87">
              <w:rPr>
                <w:rFonts w:eastAsia="MS Mincho" w:cstheme="minorHAnsi"/>
                <w:sz w:val="24"/>
                <w:szCs w:val="24"/>
              </w:rPr>
              <w:t xml:space="preserve"> cancérigènes. </w:t>
            </w:r>
            <w:r w:rsidR="00DC0469" w:rsidRPr="00EA28B7">
              <w:rPr>
                <w:rFonts w:eastAsia="MS Mincho" w:cstheme="minorHAnsi"/>
                <w:sz w:val="24"/>
                <w:szCs w:val="24"/>
              </w:rPr>
              <w:t xml:space="preserve">Mais en réalité, c’était pour protéger </w:t>
            </w:r>
            <w:r w:rsidR="00B15FD5" w:rsidRPr="00EA28B7">
              <w:rPr>
                <w:rFonts w:eastAsia="MS Mincho" w:cstheme="minorHAnsi"/>
                <w:sz w:val="24"/>
                <w:szCs w:val="24"/>
              </w:rPr>
              <w:t xml:space="preserve">la production </w:t>
            </w:r>
            <w:proofErr w:type="spellStart"/>
            <w:r w:rsidR="00B15FD5" w:rsidRPr="00EA28B7">
              <w:rPr>
                <w:rFonts w:eastAsia="MS Mincho" w:cstheme="minorHAnsi"/>
                <w:sz w:val="24"/>
                <w:szCs w:val="24"/>
              </w:rPr>
              <w:t>maïsicoles</w:t>
            </w:r>
            <w:proofErr w:type="spellEnd"/>
            <w:r w:rsidR="00B15FD5" w:rsidRPr="00EA28B7">
              <w:rPr>
                <w:rFonts w:eastAsia="MS Mincho" w:cstheme="minorHAnsi"/>
                <w:sz w:val="24"/>
                <w:szCs w:val="24"/>
              </w:rPr>
              <w:t xml:space="preserve"> </w:t>
            </w:r>
            <w:r w:rsidR="00DC0469" w:rsidRPr="00EA28B7">
              <w:rPr>
                <w:rFonts w:eastAsia="MS Mincho" w:cstheme="minorHAnsi"/>
                <w:sz w:val="24"/>
                <w:szCs w:val="24"/>
              </w:rPr>
              <w:t xml:space="preserve">qui </w:t>
            </w:r>
            <w:r w:rsidR="00B15FD5" w:rsidRPr="00EA28B7">
              <w:rPr>
                <w:rFonts w:eastAsia="MS Mincho" w:cstheme="minorHAnsi"/>
                <w:sz w:val="24"/>
                <w:szCs w:val="24"/>
              </w:rPr>
              <w:t>a fortement augmenté au Burundi</w:t>
            </w:r>
            <w:r w:rsidR="00DC0469" w:rsidRPr="00EA28B7">
              <w:rPr>
                <w:rFonts w:eastAsia="MS Mincho" w:cstheme="minorHAnsi"/>
                <w:sz w:val="24"/>
                <w:szCs w:val="24"/>
              </w:rPr>
              <w:t xml:space="preserve"> en vue que les Burundais </w:t>
            </w:r>
            <w:r w:rsidR="001E0C87" w:rsidRPr="00EA28B7">
              <w:rPr>
                <w:rFonts w:eastAsia="MS Mincho" w:cstheme="minorHAnsi"/>
                <w:sz w:val="24"/>
                <w:szCs w:val="24"/>
              </w:rPr>
              <w:t>consomment</w:t>
            </w:r>
            <w:r w:rsidR="00DC0469" w:rsidRPr="00EA28B7">
              <w:rPr>
                <w:rFonts w:eastAsia="MS Mincho" w:cstheme="minorHAnsi"/>
                <w:sz w:val="24"/>
                <w:szCs w:val="24"/>
              </w:rPr>
              <w:t xml:space="preserve"> local.</w:t>
            </w:r>
          </w:p>
          <w:p w:rsidR="0070360B" w:rsidRPr="00EA28B7" w:rsidRDefault="0070360B" w:rsidP="006C1D98">
            <w:pPr>
              <w:pStyle w:val="Paragraphedeliste"/>
              <w:spacing w:after="0" w:line="360" w:lineRule="auto"/>
              <w:jc w:val="both"/>
              <w:rPr>
                <w:rFonts w:eastAsia="MS Mincho" w:cstheme="minorHAnsi"/>
                <w:sz w:val="24"/>
                <w:szCs w:val="24"/>
              </w:rPr>
            </w:pPr>
          </w:p>
          <w:p w:rsidR="00DC0469" w:rsidRPr="001E0C87" w:rsidRDefault="00DC0469" w:rsidP="006C1D98">
            <w:pPr>
              <w:pStyle w:val="Paragraphedeliste"/>
              <w:numPr>
                <w:ilvl w:val="0"/>
                <w:numId w:val="9"/>
              </w:numPr>
              <w:spacing w:after="0" w:line="360" w:lineRule="auto"/>
              <w:jc w:val="both"/>
              <w:rPr>
                <w:rFonts w:eastAsia="MS Mincho" w:cstheme="minorHAnsi"/>
                <w:sz w:val="24"/>
                <w:szCs w:val="24"/>
              </w:rPr>
            </w:pPr>
            <w:r w:rsidRPr="00EA28B7">
              <w:rPr>
                <w:rFonts w:eastAsia="MS Mincho" w:cstheme="minorHAnsi"/>
                <w:sz w:val="24"/>
                <w:szCs w:val="24"/>
              </w:rPr>
              <w:t>En plus, le gouvernement</w:t>
            </w:r>
            <w:r w:rsidR="00EA28B7">
              <w:rPr>
                <w:rFonts w:eastAsia="MS Mincho" w:cstheme="minorHAnsi"/>
                <w:sz w:val="24"/>
                <w:szCs w:val="24"/>
              </w:rPr>
              <w:t xml:space="preserve"> du Burundi</w:t>
            </w:r>
            <w:r w:rsidRPr="00EA28B7">
              <w:rPr>
                <w:rFonts w:eastAsia="MS Mincho" w:cstheme="minorHAnsi"/>
                <w:sz w:val="24"/>
                <w:szCs w:val="24"/>
              </w:rPr>
              <w:t xml:space="preserve"> contrôle les prix. </w:t>
            </w:r>
            <w:r w:rsidR="001E0C87">
              <w:rPr>
                <w:rFonts w:eastAsia="MS Mincho" w:cstheme="minorHAnsi"/>
                <w:sz w:val="24"/>
                <w:szCs w:val="24"/>
              </w:rPr>
              <w:t>Les ordonnances ministérielles de l</w:t>
            </w:r>
            <w:r w:rsidRPr="00EA28B7">
              <w:rPr>
                <w:rFonts w:eastAsia="MS Mincho" w:cstheme="minorHAnsi"/>
                <w:sz w:val="24"/>
                <w:szCs w:val="24"/>
              </w:rPr>
              <w:t>a fixation des prix du maï</w:t>
            </w:r>
            <w:r w:rsidR="00B15FD5" w:rsidRPr="00EA28B7">
              <w:rPr>
                <w:rFonts w:eastAsia="MS Mincho" w:cstheme="minorHAnsi"/>
                <w:sz w:val="24"/>
                <w:szCs w:val="24"/>
              </w:rPr>
              <w:t>s</w:t>
            </w:r>
            <w:r w:rsidR="001E0C87">
              <w:rPr>
                <w:rFonts w:eastAsia="MS Mincho" w:cstheme="minorHAnsi"/>
                <w:sz w:val="24"/>
                <w:szCs w:val="24"/>
              </w:rPr>
              <w:t xml:space="preserve">, </w:t>
            </w:r>
            <w:r w:rsidR="00B15FD5" w:rsidRPr="00EA28B7">
              <w:rPr>
                <w:rFonts w:eastAsia="MS Mincho" w:cstheme="minorHAnsi"/>
                <w:sz w:val="24"/>
                <w:szCs w:val="24"/>
              </w:rPr>
              <w:t>des pommes de terre</w:t>
            </w:r>
            <w:r w:rsidR="001E0C87">
              <w:rPr>
                <w:rFonts w:eastAsia="MS Mincho" w:cstheme="minorHAnsi"/>
                <w:sz w:val="24"/>
                <w:szCs w:val="24"/>
              </w:rPr>
              <w:t>, du riz, des haricots,</w:t>
            </w:r>
            <w:r w:rsidRPr="00EA28B7">
              <w:rPr>
                <w:rFonts w:eastAsia="MS Mincho" w:cstheme="minorHAnsi"/>
                <w:sz w:val="24"/>
                <w:szCs w:val="24"/>
              </w:rPr>
              <w:t xml:space="preserve"> </w:t>
            </w:r>
            <w:r w:rsidR="001E0C87">
              <w:rPr>
                <w:rFonts w:eastAsia="MS Mincho" w:cstheme="minorHAnsi"/>
                <w:sz w:val="24"/>
                <w:szCs w:val="24"/>
              </w:rPr>
              <w:t>des oignons, en témoignent. À</w:t>
            </w:r>
            <w:r w:rsidRPr="001E0C87">
              <w:rPr>
                <w:rFonts w:eastAsia="MS Mincho" w:cstheme="minorHAnsi"/>
                <w:sz w:val="24"/>
                <w:szCs w:val="24"/>
              </w:rPr>
              <w:t xml:space="preserve"> côté de contrôler les prix, certains entreprises agissent en monopole, et handicape l’ouverture commerciale. C’est le cas du sucre, du ciment, de la bière, des pagnes et de l’importation du carburant.</w:t>
            </w:r>
          </w:p>
          <w:p w:rsidR="00F124AF" w:rsidRPr="0070360B" w:rsidRDefault="00EA28B7" w:rsidP="006C1D98">
            <w:pPr>
              <w:pStyle w:val="Paragraphedeliste"/>
              <w:numPr>
                <w:ilvl w:val="0"/>
                <w:numId w:val="9"/>
              </w:numPr>
              <w:spacing w:after="0" w:line="360" w:lineRule="auto"/>
              <w:jc w:val="both"/>
              <w:rPr>
                <w:rFonts w:eastAsia="MS Mincho" w:cstheme="minorHAnsi"/>
                <w:sz w:val="24"/>
                <w:szCs w:val="24"/>
              </w:rPr>
            </w:pPr>
            <w:r>
              <w:rPr>
                <w:rFonts w:eastAsia="MS Mincho" w:cstheme="minorHAnsi"/>
                <w:sz w:val="24"/>
                <w:szCs w:val="24"/>
              </w:rPr>
              <w:t>L</w:t>
            </w:r>
            <w:r w:rsidR="0070360B">
              <w:rPr>
                <w:rFonts w:eastAsia="MS Mincho" w:cstheme="minorHAnsi"/>
                <w:sz w:val="24"/>
                <w:szCs w:val="24"/>
              </w:rPr>
              <w:t xml:space="preserve">a politique monétaire est contrôlée par le gouvernement via la Banque de la République du Burundi, </w:t>
            </w:r>
            <w:r w:rsidR="00D11809" w:rsidRPr="00EA28B7">
              <w:rPr>
                <w:rFonts w:eastAsia="MS Mincho" w:cstheme="minorHAnsi"/>
                <w:sz w:val="24"/>
                <w:szCs w:val="24"/>
              </w:rPr>
              <w:t>allant même à la fe</w:t>
            </w:r>
            <w:r w:rsidR="0070360B">
              <w:rPr>
                <w:rFonts w:eastAsia="MS Mincho" w:cstheme="minorHAnsi"/>
                <w:sz w:val="24"/>
                <w:szCs w:val="24"/>
              </w:rPr>
              <w:t>rmeture des maisons d’échanges. Comme conséquences, l</w:t>
            </w:r>
            <w:r w:rsidR="00CE44D4" w:rsidRPr="00EA28B7">
              <w:rPr>
                <w:rFonts w:eastAsia="MS Mincho" w:cstheme="minorHAnsi"/>
                <w:sz w:val="24"/>
                <w:szCs w:val="24"/>
              </w:rPr>
              <w:t xml:space="preserve">es </w:t>
            </w:r>
            <w:r w:rsidR="00CE44D4" w:rsidRPr="00EA28B7">
              <w:rPr>
                <w:rFonts w:eastAsia="MS Mincho" w:cstheme="minorHAnsi"/>
                <w:sz w:val="24"/>
                <w:szCs w:val="24"/>
              </w:rPr>
              <w:lastRenderedPageBreak/>
              <w:t>réserves</w:t>
            </w:r>
            <w:r w:rsidR="0070360B">
              <w:rPr>
                <w:rFonts w:eastAsia="MS Mincho" w:cstheme="minorHAnsi"/>
                <w:sz w:val="24"/>
                <w:szCs w:val="24"/>
              </w:rPr>
              <w:t xml:space="preserve"> en devise sont en chute libre, et ces </w:t>
            </w:r>
            <w:r w:rsidR="006C1D98">
              <w:rPr>
                <w:rFonts w:eastAsia="MS Mincho" w:cstheme="minorHAnsi"/>
                <w:sz w:val="24"/>
                <w:szCs w:val="24"/>
              </w:rPr>
              <w:t>réserves</w:t>
            </w:r>
            <w:r w:rsidR="00CE44D4" w:rsidRPr="00EA28B7">
              <w:rPr>
                <w:rFonts w:eastAsia="MS Mincho" w:cstheme="minorHAnsi"/>
                <w:sz w:val="24"/>
                <w:szCs w:val="24"/>
              </w:rPr>
              <w:t xml:space="preserve"> officielles ne couvraient que 0,8 contre 1,6 mois d’importation de biens et de services au même trimestre de 2017. Cependant, la politique monétaire de la Communauté Est Africaine fixe le niveau planché à 4,5 mois d’importations</w:t>
            </w:r>
            <w:r w:rsidR="00D11809" w:rsidRPr="00EA28B7">
              <w:rPr>
                <w:rFonts w:eastAsia="MS Mincho" w:cstheme="minorHAnsi"/>
                <w:sz w:val="24"/>
                <w:szCs w:val="24"/>
              </w:rPr>
              <w:t>.</w:t>
            </w:r>
          </w:p>
          <w:p w:rsidR="00D11809" w:rsidRDefault="00D11809" w:rsidP="006C1D98">
            <w:pPr>
              <w:spacing w:after="0" w:line="360" w:lineRule="auto"/>
              <w:jc w:val="both"/>
              <w:rPr>
                <w:rFonts w:eastAsia="MS Mincho" w:cstheme="minorHAnsi"/>
                <w:sz w:val="24"/>
                <w:szCs w:val="24"/>
              </w:rPr>
            </w:pPr>
          </w:p>
          <w:p w:rsidR="002E3771" w:rsidRPr="006C1D98" w:rsidRDefault="002E3771" w:rsidP="006C1D98">
            <w:pPr>
              <w:pStyle w:val="Paragraphedeliste"/>
              <w:numPr>
                <w:ilvl w:val="0"/>
                <w:numId w:val="18"/>
              </w:numPr>
              <w:spacing w:after="0" w:line="360" w:lineRule="auto"/>
              <w:jc w:val="both"/>
              <w:rPr>
                <w:rFonts w:eastAsia="MS Mincho" w:cstheme="minorHAnsi"/>
                <w:b/>
                <w:sz w:val="28"/>
                <w:szCs w:val="28"/>
              </w:rPr>
            </w:pPr>
            <w:r w:rsidRPr="006C1D98">
              <w:rPr>
                <w:rFonts w:eastAsia="MS Mincho" w:cstheme="minorHAnsi"/>
                <w:b/>
                <w:sz w:val="28"/>
                <w:szCs w:val="28"/>
              </w:rPr>
              <w:t>Les facteurs déterminants</w:t>
            </w:r>
            <w:r w:rsidR="00D11809" w:rsidRPr="006C1D98">
              <w:rPr>
                <w:rFonts w:eastAsia="MS Mincho" w:cstheme="minorHAnsi"/>
                <w:b/>
                <w:sz w:val="28"/>
                <w:szCs w:val="28"/>
              </w:rPr>
              <w:t xml:space="preserve"> pour l’ouverture commerciale</w:t>
            </w:r>
          </w:p>
          <w:p w:rsidR="002E3771" w:rsidRPr="002E3771" w:rsidRDefault="002E3771" w:rsidP="006C1D98">
            <w:pPr>
              <w:spacing w:after="0" w:line="360" w:lineRule="auto"/>
              <w:jc w:val="both"/>
              <w:rPr>
                <w:rFonts w:eastAsia="MS Mincho" w:cstheme="minorHAnsi"/>
                <w:sz w:val="24"/>
                <w:szCs w:val="24"/>
              </w:rPr>
            </w:pPr>
          </w:p>
          <w:p w:rsidR="0059153D" w:rsidRDefault="00D30462" w:rsidP="006C1D98">
            <w:pPr>
              <w:spacing w:after="0" w:line="360" w:lineRule="auto"/>
              <w:jc w:val="both"/>
              <w:rPr>
                <w:rFonts w:eastAsia="MS Mincho" w:cstheme="minorHAnsi"/>
                <w:sz w:val="24"/>
                <w:szCs w:val="24"/>
              </w:rPr>
            </w:pPr>
            <w:r>
              <w:rPr>
                <w:rFonts w:eastAsia="MS Mincho" w:cstheme="minorHAnsi"/>
                <w:sz w:val="24"/>
                <w:szCs w:val="24"/>
              </w:rPr>
              <w:t>P</w:t>
            </w:r>
            <w:r w:rsidR="002E3771" w:rsidRPr="002E3771">
              <w:rPr>
                <w:rFonts w:eastAsia="MS Mincho" w:cstheme="minorHAnsi"/>
                <w:sz w:val="24"/>
                <w:szCs w:val="24"/>
              </w:rPr>
              <w:t>ourquoi une f</w:t>
            </w:r>
            <w:r w:rsidR="0059153D">
              <w:rPr>
                <w:rFonts w:eastAsia="MS Mincho" w:cstheme="minorHAnsi"/>
                <w:sz w:val="24"/>
                <w:szCs w:val="24"/>
              </w:rPr>
              <w:t xml:space="preserve">irme multinationale </w:t>
            </w:r>
            <w:r w:rsidR="00EA28B7">
              <w:rPr>
                <w:rFonts w:eastAsia="MS Mincho" w:cstheme="minorHAnsi"/>
                <w:sz w:val="24"/>
                <w:szCs w:val="24"/>
              </w:rPr>
              <w:t>choisit</w:t>
            </w:r>
            <w:r w:rsidR="002E3771" w:rsidRPr="002E3771">
              <w:rPr>
                <w:rFonts w:eastAsia="MS Mincho" w:cstheme="minorHAnsi"/>
                <w:sz w:val="24"/>
                <w:szCs w:val="24"/>
              </w:rPr>
              <w:t xml:space="preserve"> d’implanter une filiale dan</w:t>
            </w:r>
            <w:r>
              <w:rPr>
                <w:rFonts w:eastAsia="MS Mincho" w:cstheme="minorHAnsi"/>
                <w:sz w:val="24"/>
                <w:szCs w:val="24"/>
              </w:rPr>
              <w:t xml:space="preserve">s un pays et non dans un autre ? </w:t>
            </w:r>
            <w:r w:rsidR="00BA1201" w:rsidRPr="00BA1201">
              <w:rPr>
                <w:rFonts w:eastAsia="MS Mincho" w:cstheme="minorHAnsi"/>
                <w:sz w:val="24"/>
                <w:szCs w:val="24"/>
              </w:rPr>
              <w:t>L’ID</w:t>
            </w:r>
            <w:r w:rsidR="00BA1201">
              <w:rPr>
                <w:rFonts w:eastAsia="MS Mincho" w:cstheme="minorHAnsi"/>
                <w:sz w:val="24"/>
                <w:szCs w:val="24"/>
              </w:rPr>
              <w:t xml:space="preserve">E n’a guère de chances d’entrer </w:t>
            </w:r>
            <w:r w:rsidR="00BA1201" w:rsidRPr="00BA1201">
              <w:rPr>
                <w:rFonts w:eastAsia="MS Mincho" w:cstheme="minorHAnsi"/>
                <w:sz w:val="24"/>
                <w:szCs w:val="24"/>
              </w:rPr>
              <w:t>dans un pays si les investiss</w:t>
            </w:r>
            <w:r w:rsidR="00BA1201">
              <w:rPr>
                <w:rFonts w:eastAsia="MS Mincho" w:cstheme="minorHAnsi"/>
                <w:sz w:val="24"/>
                <w:szCs w:val="24"/>
              </w:rPr>
              <w:t xml:space="preserve">eurs n’ont pas une connaissance </w:t>
            </w:r>
            <w:r w:rsidR="00BA1201" w:rsidRPr="00BA1201">
              <w:rPr>
                <w:rFonts w:eastAsia="MS Mincho" w:cstheme="minorHAnsi"/>
                <w:sz w:val="24"/>
                <w:szCs w:val="24"/>
              </w:rPr>
              <w:t xml:space="preserve">raisonnable de l’environnement dans lequel ils opéreront. </w:t>
            </w:r>
            <w:r w:rsidR="002E3771" w:rsidRPr="002E3771">
              <w:rPr>
                <w:rFonts w:eastAsia="MS Mincho" w:cstheme="minorHAnsi"/>
                <w:sz w:val="24"/>
                <w:szCs w:val="24"/>
              </w:rPr>
              <w:t>Le choix du lieu d’implantation dépend souvent du degré d’adéquation des objectifs de l’entreprise et des facteurs d’attractivité</w:t>
            </w:r>
            <w:r>
              <w:rPr>
                <w:rFonts w:eastAsia="MS Mincho" w:cstheme="minorHAnsi"/>
                <w:sz w:val="24"/>
                <w:szCs w:val="24"/>
              </w:rPr>
              <w:t xml:space="preserve"> offerts par le pays d’accueil.</w:t>
            </w:r>
          </w:p>
          <w:p w:rsidR="00014216" w:rsidRDefault="00014216" w:rsidP="006C1D98">
            <w:pPr>
              <w:spacing w:after="0" w:line="360" w:lineRule="auto"/>
              <w:jc w:val="both"/>
              <w:rPr>
                <w:rFonts w:eastAsia="MS Mincho" w:cstheme="minorHAnsi"/>
                <w:sz w:val="24"/>
                <w:szCs w:val="24"/>
              </w:rPr>
            </w:pPr>
          </w:p>
          <w:p w:rsidR="00014216" w:rsidRPr="00014216" w:rsidRDefault="00014216" w:rsidP="00014216">
            <w:pPr>
              <w:spacing w:after="0" w:line="360" w:lineRule="auto"/>
              <w:jc w:val="both"/>
              <w:rPr>
                <w:rFonts w:eastAsia="MS Mincho" w:cstheme="minorHAnsi"/>
                <w:sz w:val="24"/>
                <w:szCs w:val="24"/>
              </w:rPr>
            </w:pPr>
            <w:r w:rsidRPr="00014216">
              <w:rPr>
                <w:rFonts w:eastAsia="MS Mincho" w:cstheme="minorHAnsi"/>
                <w:sz w:val="24"/>
                <w:szCs w:val="24"/>
              </w:rPr>
              <w:t>Comment définir l’attractivité d’un territoire :</w:t>
            </w:r>
          </w:p>
          <w:p w:rsidR="00014216" w:rsidRPr="00014216" w:rsidRDefault="00014216" w:rsidP="00014216">
            <w:pPr>
              <w:pStyle w:val="Paragraphedeliste"/>
              <w:numPr>
                <w:ilvl w:val="0"/>
                <w:numId w:val="19"/>
              </w:numPr>
              <w:spacing w:after="0" w:line="360" w:lineRule="auto"/>
              <w:jc w:val="both"/>
              <w:rPr>
                <w:rFonts w:eastAsia="MS Mincho" w:cstheme="minorHAnsi"/>
                <w:sz w:val="24"/>
                <w:szCs w:val="24"/>
              </w:rPr>
            </w:pPr>
            <w:r w:rsidRPr="00014216">
              <w:rPr>
                <w:rFonts w:eastAsia="MS Mincho" w:cstheme="minorHAnsi"/>
                <w:sz w:val="24"/>
                <w:szCs w:val="24"/>
              </w:rPr>
              <w:t>La capacité de ce territoire à attirer et à retenir les facteurs mobiles de production</w:t>
            </w:r>
          </w:p>
          <w:p w:rsidR="00014216" w:rsidRPr="00014216" w:rsidRDefault="00014216" w:rsidP="00014216">
            <w:pPr>
              <w:pStyle w:val="Paragraphedeliste"/>
              <w:numPr>
                <w:ilvl w:val="0"/>
                <w:numId w:val="19"/>
              </w:numPr>
              <w:spacing w:after="0" w:line="360" w:lineRule="auto"/>
              <w:jc w:val="both"/>
              <w:rPr>
                <w:rFonts w:eastAsia="MS Mincho" w:cstheme="minorHAnsi"/>
                <w:sz w:val="24"/>
                <w:szCs w:val="24"/>
              </w:rPr>
            </w:pPr>
            <w:r w:rsidRPr="00014216">
              <w:rPr>
                <w:rFonts w:eastAsia="MS Mincho" w:cstheme="minorHAnsi"/>
                <w:sz w:val="24"/>
                <w:szCs w:val="24"/>
              </w:rPr>
              <w:t>La capacité d’un territoire à être choisi par un acteur comme zone de localisation pour tout ou</w:t>
            </w:r>
          </w:p>
          <w:p w:rsidR="00014216" w:rsidRDefault="00014216" w:rsidP="00014216">
            <w:pPr>
              <w:spacing w:after="0" w:line="360" w:lineRule="auto"/>
              <w:jc w:val="both"/>
              <w:rPr>
                <w:rFonts w:eastAsia="MS Mincho" w:cstheme="minorHAnsi"/>
                <w:sz w:val="24"/>
                <w:szCs w:val="24"/>
              </w:rPr>
            </w:pPr>
            <w:r w:rsidRPr="00014216">
              <w:rPr>
                <w:rFonts w:eastAsia="MS Mincho" w:cstheme="minorHAnsi"/>
                <w:sz w:val="24"/>
                <w:szCs w:val="24"/>
              </w:rPr>
              <w:t>partie de ses activités.</w:t>
            </w:r>
          </w:p>
          <w:p w:rsidR="00014216" w:rsidRDefault="00014216" w:rsidP="00014216">
            <w:pPr>
              <w:spacing w:after="0" w:line="360" w:lineRule="auto"/>
              <w:jc w:val="both"/>
              <w:rPr>
                <w:rFonts w:eastAsia="MS Mincho" w:cstheme="minorHAnsi"/>
                <w:sz w:val="24"/>
                <w:szCs w:val="24"/>
              </w:rPr>
            </w:pPr>
          </w:p>
          <w:p w:rsidR="002E3771" w:rsidRPr="002E3771" w:rsidRDefault="002E3771" w:rsidP="006C1D98">
            <w:pPr>
              <w:spacing w:after="0" w:line="360" w:lineRule="auto"/>
              <w:jc w:val="both"/>
              <w:rPr>
                <w:rFonts w:eastAsia="MS Mincho" w:cstheme="minorHAnsi"/>
                <w:sz w:val="24"/>
                <w:szCs w:val="24"/>
              </w:rPr>
            </w:pPr>
            <w:r w:rsidRPr="002E3771">
              <w:rPr>
                <w:rFonts w:eastAsia="MS Mincho" w:cstheme="minorHAnsi"/>
                <w:sz w:val="24"/>
                <w:szCs w:val="24"/>
              </w:rPr>
              <w:t>L’entreprise</w:t>
            </w:r>
            <w:r w:rsidR="00D30462">
              <w:rPr>
                <w:rFonts w:eastAsia="MS Mincho" w:cstheme="minorHAnsi"/>
                <w:sz w:val="24"/>
                <w:szCs w:val="24"/>
              </w:rPr>
              <w:t xml:space="preserve"> multinationale</w:t>
            </w:r>
            <w:r w:rsidRPr="002E3771">
              <w:rPr>
                <w:rFonts w:eastAsia="MS Mincho" w:cstheme="minorHAnsi"/>
                <w:sz w:val="24"/>
                <w:szCs w:val="24"/>
              </w:rPr>
              <w:t xml:space="preserve"> est essentiellement à la recherche de deux principaux objectifs :</w:t>
            </w:r>
          </w:p>
          <w:p w:rsidR="002E3771" w:rsidRPr="004C299C" w:rsidRDefault="002E3771" w:rsidP="006C1D98">
            <w:pPr>
              <w:spacing w:after="0" w:line="360" w:lineRule="auto"/>
              <w:jc w:val="both"/>
              <w:rPr>
                <w:rFonts w:eastAsia="MS Mincho" w:cstheme="minorHAnsi"/>
                <w:sz w:val="24"/>
                <w:szCs w:val="24"/>
              </w:rPr>
            </w:pPr>
            <w:r w:rsidRPr="004C299C">
              <w:rPr>
                <w:rFonts w:eastAsia="MS Mincho" w:cstheme="minorHAnsi"/>
                <w:sz w:val="24"/>
                <w:szCs w:val="24"/>
              </w:rPr>
              <w:t>– Le premier est le désir de réaliser un investissement horizontal. Il s’agit de recher</w:t>
            </w:r>
            <w:r w:rsidR="00D30462">
              <w:rPr>
                <w:rFonts w:eastAsia="MS Mincho" w:cstheme="minorHAnsi"/>
                <w:sz w:val="24"/>
                <w:szCs w:val="24"/>
              </w:rPr>
              <w:t xml:space="preserve">cher de nouveaux débouchés pour </w:t>
            </w:r>
            <w:r w:rsidRPr="004C299C">
              <w:rPr>
                <w:rFonts w:eastAsia="MS Mincho" w:cstheme="minorHAnsi"/>
                <w:sz w:val="24"/>
                <w:szCs w:val="24"/>
              </w:rPr>
              <w:t>les produits en s’implantant dans des économies où la demande domestique est prometteuse. Les investissements horizontaux visent à produire, entre autres, pour le marché local d’implantation.</w:t>
            </w:r>
          </w:p>
          <w:p w:rsidR="002E3771" w:rsidRDefault="002E3771" w:rsidP="006C1D98">
            <w:pPr>
              <w:spacing w:after="0" w:line="360" w:lineRule="auto"/>
              <w:jc w:val="both"/>
              <w:rPr>
                <w:rFonts w:eastAsia="MS Mincho" w:cstheme="minorHAnsi"/>
                <w:sz w:val="24"/>
                <w:szCs w:val="24"/>
              </w:rPr>
            </w:pPr>
            <w:r w:rsidRPr="004C299C">
              <w:rPr>
                <w:rFonts w:eastAsia="MS Mincho" w:cstheme="minorHAnsi"/>
                <w:sz w:val="24"/>
                <w:szCs w:val="24"/>
              </w:rPr>
              <w:t>– Le second objectif est de faire un investissement vertical avec une meilleure rationalisation des dépenses en s’implantant sur des territoires avec de faibles coûts de production. Cela permet de réexporter par la suite le produit final vers le pays d’origine. Par rapport au premier objectif, les facteurs d’attractivité recherchés par les investisseurs optant pour une stratégie verticale sont généralement fournis par les pays en développement.</w:t>
            </w:r>
          </w:p>
          <w:p w:rsidR="005A15D3" w:rsidRDefault="005A15D3" w:rsidP="006C1D98">
            <w:pPr>
              <w:spacing w:after="0" w:line="360" w:lineRule="auto"/>
              <w:jc w:val="both"/>
              <w:rPr>
                <w:rFonts w:eastAsia="MS Mincho" w:cstheme="minorHAnsi"/>
                <w:sz w:val="24"/>
                <w:szCs w:val="24"/>
              </w:rPr>
            </w:pPr>
          </w:p>
          <w:p w:rsidR="005A15D3" w:rsidRDefault="005A15D3" w:rsidP="006C1D98">
            <w:pPr>
              <w:spacing w:after="0" w:line="360" w:lineRule="auto"/>
              <w:jc w:val="both"/>
              <w:rPr>
                <w:rFonts w:eastAsia="MS Mincho" w:cstheme="minorHAnsi"/>
                <w:sz w:val="24"/>
                <w:szCs w:val="24"/>
              </w:rPr>
            </w:pPr>
            <w:r>
              <w:rPr>
                <w:rFonts w:eastAsia="MS Mincho" w:cstheme="minorHAnsi"/>
                <w:sz w:val="24"/>
                <w:szCs w:val="24"/>
              </w:rPr>
              <w:t>L</w:t>
            </w:r>
            <w:r w:rsidRPr="005A15D3">
              <w:rPr>
                <w:rFonts w:eastAsia="MS Mincho" w:cstheme="minorHAnsi"/>
                <w:sz w:val="24"/>
                <w:szCs w:val="24"/>
              </w:rPr>
              <w:t xml:space="preserve">es firmes adoptant une stratégie verticale ne tiennent pas compte de la taille du marché d’implantation et s’intéressent essentiellement à l’abondance de la main-d’œuvre et à la faiblesse des coûts de production. À l’opposé, la stratégie horizontale est une réponse à l’existence effective ou potentielle de barrières protectionnistes, de coûts de transport, de concurrents, ce qui rend nécessaire de substituer </w:t>
            </w:r>
            <w:r w:rsidRPr="005A15D3">
              <w:rPr>
                <w:rFonts w:eastAsia="MS Mincho" w:cstheme="minorHAnsi"/>
                <w:sz w:val="24"/>
                <w:szCs w:val="24"/>
              </w:rPr>
              <w:lastRenderedPageBreak/>
              <w:t>ou d’ajouter aux opérations d’exportation une délocalisation des unités productives. La stratégie horizontale accorde plus d’importance au potentiel de la demande intérieure, aux conditions de distribution et au climat économique (inflation, pouvoir d’achat des consommateurs, etc.)</w:t>
            </w:r>
          </w:p>
          <w:p w:rsidR="002E3771" w:rsidRPr="002E3771" w:rsidRDefault="002E3771" w:rsidP="006C1D98">
            <w:pPr>
              <w:spacing w:after="0" w:line="360" w:lineRule="auto"/>
              <w:jc w:val="both"/>
              <w:rPr>
                <w:rFonts w:eastAsia="MS Mincho" w:cstheme="minorHAnsi"/>
                <w:sz w:val="24"/>
                <w:szCs w:val="24"/>
              </w:rPr>
            </w:pPr>
          </w:p>
          <w:p w:rsidR="002E3771" w:rsidRPr="002E3771" w:rsidRDefault="002E3771" w:rsidP="006C1D98">
            <w:pPr>
              <w:spacing w:after="0" w:line="360" w:lineRule="auto"/>
              <w:jc w:val="both"/>
              <w:rPr>
                <w:rFonts w:eastAsia="MS Mincho" w:cstheme="minorHAnsi"/>
                <w:sz w:val="24"/>
                <w:szCs w:val="24"/>
              </w:rPr>
            </w:pPr>
            <w:r w:rsidRPr="002E3771">
              <w:rPr>
                <w:rFonts w:eastAsia="MS Mincho" w:cstheme="minorHAnsi"/>
                <w:sz w:val="24"/>
                <w:szCs w:val="24"/>
              </w:rPr>
              <w:t>En fin de compte la stratégie verticale est englobée par l’horizontale et constitue une partie intégrante de cette dernière, qui est plus générale. En effet, une firme qui s’intéresse à la demande locale s’intéressera forcément à la faiblesse des coûts de production, d’où la stratégie de marché (horizontale) apparaît comme un prolongement de celle de minimisation des coûts (verticale). Les firmes optant pour chacune des deux stratégies obéissent aux mêmes conditions d’investissements et sont attirées par les mêmes facteurs sauf celui de la taille du marché domestique, (négligée dans une stratégie verticale). Même si elle n’accorde pas d’intérêt au marché local, il est insensé de penser qu’une entreprise étrangère totalement exportatrice, ne tiendra pas compte des tendances économiques, politiques, des conditions de dist</w:t>
            </w:r>
            <w:r w:rsidR="0059153D">
              <w:rPr>
                <w:rFonts w:eastAsia="MS Mincho" w:cstheme="minorHAnsi"/>
                <w:sz w:val="24"/>
                <w:szCs w:val="24"/>
              </w:rPr>
              <w:t>ribution, etc</w:t>
            </w:r>
            <w:r w:rsidRPr="002E3771">
              <w:rPr>
                <w:rFonts w:eastAsia="MS Mincho" w:cstheme="minorHAnsi"/>
                <w:sz w:val="24"/>
                <w:szCs w:val="24"/>
              </w:rPr>
              <w:t>.</w:t>
            </w:r>
          </w:p>
          <w:p w:rsidR="00475B7B" w:rsidRDefault="00475B7B" w:rsidP="006C1D98">
            <w:pPr>
              <w:spacing w:after="0" w:line="360" w:lineRule="auto"/>
              <w:jc w:val="both"/>
              <w:rPr>
                <w:rFonts w:eastAsia="MS Mincho" w:cstheme="minorHAnsi"/>
                <w:sz w:val="24"/>
                <w:szCs w:val="24"/>
              </w:rPr>
            </w:pPr>
          </w:p>
          <w:p w:rsidR="006C409C" w:rsidRPr="006C409C" w:rsidRDefault="006C409C" w:rsidP="006C409C">
            <w:pPr>
              <w:spacing w:after="0" w:line="360" w:lineRule="auto"/>
              <w:jc w:val="both"/>
              <w:rPr>
                <w:rFonts w:eastAsia="MS Mincho" w:cstheme="minorHAnsi"/>
                <w:sz w:val="24"/>
                <w:szCs w:val="24"/>
              </w:rPr>
            </w:pPr>
            <w:r w:rsidRPr="006C409C">
              <w:rPr>
                <w:rFonts w:eastAsia="MS Mincho" w:cstheme="minorHAnsi"/>
                <w:sz w:val="24"/>
                <w:szCs w:val="24"/>
              </w:rPr>
              <w:t>Un territoire attractif est celui qui a plus de capacité à fournir, grâce à leurs ressources, des conditions</w:t>
            </w:r>
          </w:p>
          <w:p w:rsidR="006C409C" w:rsidRPr="006C409C" w:rsidRDefault="006C409C" w:rsidP="006C409C">
            <w:pPr>
              <w:spacing w:after="0" w:line="360" w:lineRule="auto"/>
              <w:jc w:val="both"/>
              <w:rPr>
                <w:rFonts w:eastAsia="MS Mincho" w:cstheme="minorHAnsi"/>
                <w:sz w:val="24"/>
                <w:szCs w:val="24"/>
              </w:rPr>
            </w:pPr>
            <w:r w:rsidRPr="006C409C">
              <w:rPr>
                <w:rFonts w:eastAsia="MS Mincho" w:cstheme="minorHAnsi"/>
                <w:sz w:val="24"/>
                <w:szCs w:val="24"/>
              </w:rPr>
              <w:t>d’implantations plus intéressantes que celles des territoires concurrents pour les projets mobiles. Le</w:t>
            </w:r>
          </w:p>
          <w:p w:rsidR="006C409C" w:rsidRPr="006C409C" w:rsidRDefault="006C409C" w:rsidP="006C409C">
            <w:pPr>
              <w:spacing w:after="0" w:line="360" w:lineRule="auto"/>
              <w:jc w:val="both"/>
              <w:rPr>
                <w:rFonts w:eastAsia="MS Mincho" w:cstheme="minorHAnsi"/>
                <w:sz w:val="24"/>
                <w:szCs w:val="24"/>
              </w:rPr>
            </w:pPr>
            <w:r w:rsidRPr="006C409C">
              <w:rPr>
                <w:rFonts w:eastAsia="MS Mincho" w:cstheme="minorHAnsi"/>
                <w:sz w:val="24"/>
                <w:szCs w:val="24"/>
              </w:rPr>
              <w:t>Burundi, en fondant une politique attractive reposant sur les incitations et la faiblesse des coûts de</w:t>
            </w:r>
          </w:p>
          <w:p w:rsidR="006C409C" w:rsidRDefault="006C409C" w:rsidP="006C409C">
            <w:pPr>
              <w:spacing w:after="0" w:line="360" w:lineRule="auto"/>
              <w:jc w:val="both"/>
              <w:rPr>
                <w:rFonts w:eastAsia="MS Mincho" w:cstheme="minorHAnsi"/>
                <w:sz w:val="24"/>
                <w:szCs w:val="24"/>
              </w:rPr>
            </w:pPr>
            <w:r w:rsidRPr="006C409C">
              <w:rPr>
                <w:rFonts w:eastAsia="MS Mincho" w:cstheme="minorHAnsi"/>
                <w:sz w:val="24"/>
                <w:szCs w:val="24"/>
              </w:rPr>
              <w:t>production, attirera principalement les entreprises cherchant à rationaliser leurs coûts.</w:t>
            </w:r>
          </w:p>
          <w:p w:rsidR="006C409C" w:rsidRDefault="006C409C" w:rsidP="006C409C">
            <w:pPr>
              <w:spacing w:after="0" w:line="360" w:lineRule="auto"/>
              <w:jc w:val="both"/>
              <w:rPr>
                <w:rFonts w:eastAsia="MS Mincho" w:cstheme="minorHAnsi"/>
                <w:sz w:val="24"/>
                <w:szCs w:val="24"/>
              </w:rPr>
            </w:pPr>
          </w:p>
          <w:p w:rsidR="006C409C" w:rsidRDefault="006C409C" w:rsidP="006C409C">
            <w:pPr>
              <w:spacing w:after="0" w:line="360" w:lineRule="auto"/>
              <w:jc w:val="both"/>
              <w:rPr>
                <w:rFonts w:eastAsia="MS Mincho" w:cstheme="minorHAnsi"/>
                <w:sz w:val="24"/>
                <w:szCs w:val="24"/>
              </w:rPr>
            </w:pPr>
          </w:p>
          <w:p w:rsidR="00AF51C7" w:rsidRPr="006C1D98" w:rsidRDefault="00AF51C7" w:rsidP="006C1D98">
            <w:pPr>
              <w:pStyle w:val="Paragraphedeliste"/>
              <w:numPr>
                <w:ilvl w:val="0"/>
                <w:numId w:val="18"/>
              </w:numPr>
              <w:spacing w:after="0" w:line="360" w:lineRule="auto"/>
              <w:jc w:val="both"/>
              <w:rPr>
                <w:rFonts w:eastAsia="Times New Roman" w:cstheme="minorHAnsi"/>
                <w:b/>
                <w:sz w:val="28"/>
                <w:szCs w:val="28"/>
                <w:lang w:eastAsia="fr-FR"/>
              </w:rPr>
            </w:pPr>
            <w:r w:rsidRPr="006C1D98">
              <w:rPr>
                <w:rFonts w:eastAsia="Times New Roman" w:cstheme="minorHAnsi"/>
                <w:b/>
                <w:sz w:val="28"/>
                <w:szCs w:val="28"/>
                <w:lang w:eastAsia="fr-FR"/>
              </w:rPr>
              <w:t>Pistes de solutions</w:t>
            </w:r>
          </w:p>
          <w:p w:rsidR="00AF51C7" w:rsidRPr="00AF51C7" w:rsidRDefault="00AF51C7" w:rsidP="006C1D98">
            <w:pPr>
              <w:pStyle w:val="Paragraphedeliste"/>
              <w:spacing w:after="0" w:line="360" w:lineRule="auto"/>
              <w:ind w:left="1080"/>
              <w:jc w:val="both"/>
              <w:rPr>
                <w:rFonts w:eastAsia="Times New Roman" w:cstheme="minorHAnsi"/>
                <w:sz w:val="24"/>
                <w:szCs w:val="24"/>
                <w:lang w:eastAsia="fr-FR"/>
              </w:rPr>
            </w:pPr>
          </w:p>
          <w:p w:rsidR="004466C7" w:rsidRPr="004712E9" w:rsidRDefault="00330723" w:rsidP="006C1D98">
            <w:pPr>
              <w:spacing w:after="0" w:line="360" w:lineRule="auto"/>
              <w:jc w:val="both"/>
              <w:rPr>
                <w:rFonts w:eastAsia="Times New Roman" w:cstheme="minorHAnsi"/>
                <w:sz w:val="24"/>
                <w:szCs w:val="24"/>
                <w:lang w:eastAsia="fr-FR"/>
              </w:rPr>
            </w:pPr>
            <w:r>
              <w:rPr>
                <w:rFonts w:eastAsia="Times New Roman" w:cstheme="minorHAnsi"/>
                <w:sz w:val="24"/>
                <w:szCs w:val="24"/>
                <w:lang w:eastAsia="fr-FR"/>
              </w:rPr>
              <w:t>U</w:t>
            </w:r>
            <w:r w:rsidR="004712E9" w:rsidRPr="004712E9">
              <w:rPr>
                <w:rFonts w:eastAsia="Times New Roman" w:cstheme="minorHAnsi"/>
                <w:sz w:val="24"/>
                <w:szCs w:val="24"/>
                <w:lang w:eastAsia="fr-FR"/>
              </w:rPr>
              <w:t>ne</w:t>
            </w:r>
            <w:r>
              <w:rPr>
                <w:rFonts w:eastAsia="Times New Roman" w:cstheme="minorHAnsi"/>
                <w:sz w:val="24"/>
                <w:szCs w:val="24"/>
                <w:lang w:eastAsia="fr-FR"/>
              </w:rPr>
              <w:t xml:space="preserve"> solution s’impose </w:t>
            </w:r>
            <w:r w:rsidR="004712E9" w:rsidRPr="004712E9">
              <w:rPr>
                <w:rFonts w:eastAsia="Times New Roman" w:cstheme="minorHAnsi"/>
                <w:sz w:val="24"/>
                <w:szCs w:val="24"/>
                <w:lang w:eastAsia="fr-FR"/>
              </w:rPr>
              <w:t>à savoir que la capacité</w:t>
            </w:r>
            <w:r>
              <w:rPr>
                <w:rFonts w:eastAsia="Times New Roman" w:cstheme="minorHAnsi"/>
                <w:sz w:val="24"/>
                <w:szCs w:val="24"/>
                <w:lang w:eastAsia="fr-FR"/>
              </w:rPr>
              <w:t xml:space="preserve"> du Burundi </w:t>
            </w:r>
            <w:r w:rsidR="004712E9" w:rsidRPr="004712E9">
              <w:rPr>
                <w:rFonts w:eastAsia="Times New Roman" w:cstheme="minorHAnsi"/>
                <w:sz w:val="24"/>
                <w:szCs w:val="24"/>
                <w:lang w:eastAsia="fr-FR"/>
              </w:rPr>
              <w:t>à attire</w:t>
            </w:r>
            <w:r>
              <w:rPr>
                <w:rFonts w:eastAsia="Times New Roman" w:cstheme="minorHAnsi"/>
                <w:sz w:val="24"/>
                <w:szCs w:val="24"/>
                <w:lang w:eastAsia="fr-FR"/>
              </w:rPr>
              <w:t xml:space="preserve">r des IDE dépendra dans une large </w:t>
            </w:r>
            <w:r w:rsidR="004712E9" w:rsidRPr="004712E9">
              <w:rPr>
                <w:rFonts w:eastAsia="Times New Roman" w:cstheme="minorHAnsi"/>
                <w:sz w:val="24"/>
                <w:szCs w:val="24"/>
                <w:lang w:eastAsia="fr-FR"/>
              </w:rPr>
              <w:t xml:space="preserve">mesure des facilités </w:t>
            </w:r>
            <w:r w:rsidR="00385040">
              <w:rPr>
                <w:rFonts w:eastAsia="Times New Roman" w:cstheme="minorHAnsi"/>
                <w:sz w:val="24"/>
                <w:szCs w:val="24"/>
                <w:lang w:eastAsia="fr-FR"/>
              </w:rPr>
              <w:t xml:space="preserve">qui seront </w:t>
            </w:r>
            <w:r w:rsidR="004712E9" w:rsidRPr="004712E9">
              <w:rPr>
                <w:rFonts w:eastAsia="Times New Roman" w:cstheme="minorHAnsi"/>
                <w:sz w:val="24"/>
                <w:szCs w:val="24"/>
                <w:lang w:eastAsia="fr-FR"/>
              </w:rPr>
              <w:t>ultérie</w:t>
            </w:r>
            <w:r>
              <w:rPr>
                <w:rFonts w:eastAsia="Times New Roman" w:cstheme="minorHAnsi"/>
                <w:sz w:val="24"/>
                <w:szCs w:val="24"/>
                <w:lang w:eastAsia="fr-FR"/>
              </w:rPr>
              <w:t>urement accordées à l’investis</w:t>
            </w:r>
            <w:r w:rsidR="004712E9" w:rsidRPr="004712E9">
              <w:rPr>
                <w:rFonts w:eastAsia="Times New Roman" w:cstheme="minorHAnsi"/>
                <w:sz w:val="24"/>
                <w:szCs w:val="24"/>
                <w:lang w:eastAsia="fr-FR"/>
              </w:rPr>
              <w:t>seur pour</w:t>
            </w:r>
            <w:r w:rsidR="00385040">
              <w:rPr>
                <w:rFonts w:eastAsia="Times New Roman" w:cstheme="minorHAnsi"/>
                <w:sz w:val="24"/>
                <w:szCs w:val="24"/>
                <w:lang w:eastAsia="fr-FR"/>
              </w:rPr>
              <w:t xml:space="preserve"> s’implanter au pays, pour importer et exporter. Ceci implique à son tour que le Burundi devrait considérer </w:t>
            </w:r>
            <w:r w:rsidR="004712E9" w:rsidRPr="004712E9">
              <w:rPr>
                <w:rFonts w:eastAsia="Times New Roman" w:cstheme="minorHAnsi"/>
                <w:sz w:val="24"/>
                <w:szCs w:val="24"/>
                <w:lang w:eastAsia="fr-FR"/>
              </w:rPr>
              <w:t>l’ouverture aux échang</w:t>
            </w:r>
            <w:r w:rsidR="00385040">
              <w:rPr>
                <w:rFonts w:eastAsia="Times New Roman" w:cstheme="minorHAnsi"/>
                <w:sz w:val="24"/>
                <w:szCs w:val="24"/>
                <w:lang w:eastAsia="fr-FR"/>
              </w:rPr>
              <w:t>es internationaux comme un élé</w:t>
            </w:r>
            <w:r w:rsidR="004712E9" w:rsidRPr="004712E9">
              <w:rPr>
                <w:rFonts w:eastAsia="Times New Roman" w:cstheme="minorHAnsi"/>
                <w:sz w:val="24"/>
                <w:szCs w:val="24"/>
                <w:lang w:eastAsia="fr-FR"/>
              </w:rPr>
              <w:t>ment</w:t>
            </w:r>
            <w:r w:rsidR="00385040">
              <w:rPr>
                <w:rFonts w:eastAsia="Times New Roman" w:cstheme="minorHAnsi"/>
                <w:sz w:val="24"/>
                <w:szCs w:val="24"/>
                <w:lang w:eastAsia="fr-FR"/>
              </w:rPr>
              <w:t xml:space="preserve"> essentiel des stratégies qu’il faut mettre en place pour </w:t>
            </w:r>
            <w:r w:rsidR="0049651C">
              <w:rPr>
                <w:rFonts w:eastAsia="Times New Roman" w:cstheme="minorHAnsi"/>
                <w:sz w:val="24"/>
                <w:szCs w:val="24"/>
                <w:lang w:eastAsia="fr-FR"/>
              </w:rPr>
              <w:t xml:space="preserve">tirer parti </w:t>
            </w:r>
            <w:r w:rsidR="004466C7">
              <w:rPr>
                <w:rFonts w:eastAsia="Times New Roman" w:cstheme="minorHAnsi"/>
                <w:sz w:val="24"/>
                <w:szCs w:val="24"/>
                <w:lang w:eastAsia="fr-FR"/>
              </w:rPr>
              <w:t>de l’IDE.</w:t>
            </w:r>
          </w:p>
          <w:p w:rsidR="00AF51C7" w:rsidRPr="00AF51C7" w:rsidRDefault="004466C7" w:rsidP="006C1D98">
            <w:pPr>
              <w:spacing w:after="0" w:line="360" w:lineRule="auto"/>
              <w:jc w:val="both"/>
              <w:rPr>
                <w:rFonts w:eastAsia="Times New Roman" w:cstheme="minorHAnsi"/>
                <w:sz w:val="24"/>
                <w:szCs w:val="24"/>
                <w:lang w:eastAsia="fr-FR"/>
              </w:rPr>
            </w:pPr>
            <w:r>
              <w:rPr>
                <w:rFonts w:eastAsia="Times New Roman" w:cstheme="minorHAnsi"/>
                <w:sz w:val="24"/>
                <w:szCs w:val="24"/>
                <w:lang w:eastAsia="fr-FR"/>
              </w:rPr>
              <w:t>Le Burundi pourrait</w:t>
            </w:r>
            <w:r w:rsidR="004712E9" w:rsidRPr="004712E9">
              <w:rPr>
                <w:rFonts w:eastAsia="Times New Roman" w:cstheme="minorHAnsi"/>
                <w:sz w:val="24"/>
                <w:szCs w:val="24"/>
                <w:lang w:eastAsia="fr-FR"/>
              </w:rPr>
              <w:t xml:space="preserve"> envisager, pour attire</w:t>
            </w:r>
            <w:r>
              <w:rPr>
                <w:rFonts w:eastAsia="Times New Roman" w:cstheme="minorHAnsi"/>
                <w:sz w:val="24"/>
                <w:szCs w:val="24"/>
                <w:lang w:eastAsia="fr-FR"/>
              </w:rPr>
              <w:t xml:space="preserve">r l’IDE, une stratégie visant à élargir la dimension du marché concerné par des mesures </w:t>
            </w:r>
            <w:r w:rsidR="004712E9" w:rsidRPr="004712E9">
              <w:rPr>
                <w:rFonts w:eastAsia="Times New Roman" w:cstheme="minorHAnsi"/>
                <w:sz w:val="24"/>
                <w:szCs w:val="24"/>
                <w:lang w:eastAsia="fr-FR"/>
              </w:rPr>
              <w:t>de libéralisation et d’int</w:t>
            </w:r>
            <w:r>
              <w:rPr>
                <w:rFonts w:eastAsia="Times New Roman" w:cstheme="minorHAnsi"/>
                <w:sz w:val="24"/>
                <w:szCs w:val="24"/>
                <w:lang w:eastAsia="fr-FR"/>
              </w:rPr>
              <w:t xml:space="preserve">égration des échanges au niveau </w:t>
            </w:r>
            <w:r w:rsidR="00B41574">
              <w:rPr>
                <w:rFonts w:eastAsia="Times New Roman" w:cstheme="minorHAnsi"/>
                <w:sz w:val="24"/>
                <w:szCs w:val="24"/>
                <w:lang w:eastAsia="fr-FR"/>
              </w:rPr>
              <w:t xml:space="preserve">régional. </w:t>
            </w:r>
            <w:r w:rsidR="00AF51C7" w:rsidRPr="00AF51C7">
              <w:rPr>
                <w:rFonts w:eastAsia="Times New Roman" w:cstheme="minorHAnsi"/>
                <w:sz w:val="24"/>
                <w:szCs w:val="24"/>
                <w:lang w:eastAsia="fr-FR"/>
              </w:rPr>
              <w:t>En vue d’améliorer le climat d’investissement, les pouvoirs publics du Burundi doiv</w:t>
            </w:r>
            <w:r w:rsidR="005C65C0">
              <w:rPr>
                <w:rFonts w:eastAsia="Times New Roman" w:cstheme="minorHAnsi"/>
                <w:sz w:val="24"/>
                <w:szCs w:val="24"/>
                <w:lang w:eastAsia="fr-FR"/>
              </w:rPr>
              <w:t xml:space="preserve">ent donc </w:t>
            </w:r>
            <w:r w:rsidR="00AF51C7" w:rsidRPr="00AF51C7">
              <w:rPr>
                <w:rFonts w:eastAsia="Times New Roman" w:cstheme="minorHAnsi"/>
                <w:sz w:val="24"/>
                <w:szCs w:val="24"/>
                <w:lang w:eastAsia="fr-FR"/>
              </w:rPr>
              <w:t>entreprendre des actions efficaces comme</w:t>
            </w:r>
            <w:r w:rsidR="00D4517F">
              <w:rPr>
                <w:rFonts w:eastAsia="Times New Roman" w:cstheme="minorHAnsi"/>
                <w:sz w:val="24"/>
                <w:szCs w:val="24"/>
                <w:lang w:eastAsia="fr-FR"/>
              </w:rPr>
              <w:t> :</w:t>
            </w:r>
          </w:p>
          <w:p w:rsidR="00D4517F" w:rsidRDefault="00D4517F" w:rsidP="006C1D98">
            <w:pPr>
              <w:spacing w:after="0" w:line="360" w:lineRule="auto"/>
              <w:jc w:val="both"/>
              <w:rPr>
                <w:rFonts w:eastAsia="Times New Roman" w:cstheme="minorHAnsi"/>
                <w:sz w:val="24"/>
                <w:szCs w:val="24"/>
                <w:lang w:eastAsia="fr-FR"/>
              </w:rPr>
            </w:pPr>
          </w:p>
          <w:p w:rsidR="00AF51C7" w:rsidRPr="00D4517F" w:rsidRDefault="00AF51C7" w:rsidP="006C1D98">
            <w:pPr>
              <w:pStyle w:val="Paragraphedeliste"/>
              <w:numPr>
                <w:ilvl w:val="0"/>
                <w:numId w:val="15"/>
              </w:numPr>
              <w:spacing w:after="0" w:line="360" w:lineRule="auto"/>
              <w:jc w:val="both"/>
              <w:rPr>
                <w:rFonts w:eastAsia="Times New Roman" w:cstheme="minorHAnsi"/>
                <w:sz w:val="24"/>
                <w:szCs w:val="24"/>
                <w:lang w:eastAsia="fr-FR"/>
              </w:rPr>
            </w:pPr>
            <w:r w:rsidRPr="00287073">
              <w:rPr>
                <w:rFonts w:eastAsia="Times New Roman" w:cstheme="minorHAnsi"/>
                <w:b/>
                <w:sz w:val="24"/>
                <w:szCs w:val="24"/>
                <w:lang w:eastAsia="fr-FR"/>
              </w:rPr>
              <w:lastRenderedPageBreak/>
              <w:t>Instaurer la crédibilité</w:t>
            </w:r>
            <w:r w:rsidRPr="00D4517F">
              <w:rPr>
                <w:rFonts w:eastAsia="Times New Roman" w:cstheme="minorHAnsi"/>
                <w:sz w:val="24"/>
                <w:szCs w:val="24"/>
                <w:lang w:eastAsia="fr-FR"/>
              </w:rPr>
              <w:t xml:space="preserve"> : c’est la confiance qu’ont les entreprises en l’avenir et surtout en la crédibilité des politiques publiques qui vont déterminer si elles vont investir et de quelle manière elles le feront. Les politiques qui ne sont pas crédibles ne pourront pas amener les entreprises à </w:t>
            </w:r>
            <w:r w:rsidR="005C65C0" w:rsidRPr="00D4517F">
              <w:rPr>
                <w:rFonts w:eastAsia="Times New Roman" w:cstheme="minorHAnsi"/>
                <w:sz w:val="24"/>
                <w:szCs w:val="24"/>
                <w:lang w:eastAsia="fr-FR"/>
              </w:rPr>
              <w:t>investir</w:t>
            </w:r>
            <w:r w:rsidRPr="00D4517F">
              <w:rPr>
                <w:rFonts w:eastAsia="Times New Roman" w:cstheme="minorHAnsi"/>
                <w:sz w:val="24"/>
                <w:szCs w:val="24"/>
                <w:lang w:eastAsia="fr-FR"/>
              </w:rPr>
              <w:t>.</w:t>
            </w:r>
          </w:p>
          <w:p w:rsidR="00AF51C7" w:rsidRPr="00AF51C7" w:rsidRDefault="00AF51C7" w:rsidP="006C1D98">
            <w:pPr>
              <w:spacing w:after="0" w:line="360" w:lineRule="auto"/>
              <w:jc w:val="both"/>
              <w:rPr>
                <w:rFonts w:eastAsia="Times New Roman" w:cstheme="minorHAnsi"/>
                <w:sz w:val="24"/>
                <w:szCs w:val="24"/>
                <w:lang w:eastAsia="fr-FR"/>
              </w:rPr>
            </w:pPr>
            <w:r w:rsidRPr="00AF51C7">
              <w:rPr>
                <w:rFonts w:eastAsia="Times New Roman" w:cstheme="minorHAnsi"/>
                <w:sz w:val="24"/>
                <w:szCs w:val="24"/>
                <w:lang w:eastAsia="fr-FR"/>
              </w:rPr>
              <w:tab/>
            </w:r>
          </w:p>
          <w:p w:rsidR="00AF51C7" w:rsidRPr="00D4517F" w:rsidRDefault="00AF51C7" w:rsidP="006C1D98">
            <w:pPr>
              <w:pStyle w:val="Paragraphedeliste"/>
              <w:numPr>
                <w:ilvl w:val="0"/>
                <w:numId w:val="15"/>
              </w:numPr>
              <w:spacing w:after="0" w:line="360" w:lineRule="auto"/>
              <w:jc w:val="both"/>
              <w:rPr>
                <w:rFonts w:eastAsia="Times New Roman" w:cstheme="minorHAnsi"/>
                <w:sz w:val="24"/>
                <w:szCs w:val="24"/>
                <w:lang w:eastAsia="fr-FR"/>
              </w:rPr>
            </w:pPr>
            <w:r w:rsidRPr="00287073">
              <w:rPr>
                <w:rFonts w:eastAsia="Times New Roman" w:cstheme="minorHAnsi"/>
                <w:b/>
                <w:sz w:val="24"/>
                <w:szCs w:val="24"/>
                <w:lang w:eastAsia="fr-FR"/>
              </w:rPr>
              <w:t>Maintenir la dynamique des réformes</w:t>
            </w:r>
            <w:r w:rsidRPr="00D4517F">
              <w:rPr>
                <w:rFonts w:eastAsia="Times New Roman" w:cstheme="minorHAnsi"/>
                <w:sz w:val="24"/>
                <w:szCs w:val="24"/>
                <w:lang w:eastAsia="fr-FR"/>
              </w:rPr>
              <w:t xml:space="preserve"> : Même si le </w:t>
            </w:r>
            <w:proofErr w:type="spellStart"/>
            <w:r w:rsidRPr="00D4517F">
              <w:rPr>
                <w:rFonts w:eastAsia="Times New Roman" w:cstheme="minorHAnsi"/>
                <w:sz w:val="24"/>
                <w:szCs w:val="24"/>
                <w:lang w:eastAsia="fr-FR"/>
              </w:rPr>
              <w:t>Doing</w:t>
            </w:r>
            <w:proofErr w:type="spellEnd"/>
            <w:r w:rsidRPr="00D4517F">
              <w:rPr>
                <w:rFonts w:eastAsia="Times New Roman" w:cstheme="minorHAnsi"/>
                <w:sz w:val="24"/>
                <w:szCs w:val="24"/>
                <w:lang w:eastAsia="fr-FR"/>
              </w:rPr>
              <w:t xml:space="preserve"> Business vient d’être supprimé</w:t>
            </w:r>
            <w:r w:rsidR="005C65C0" w:rsidRPr="00D4517F">
              <w:rPr>
                <w:rFonts w:eastAsia="Times New Roman" w:cstheme="minorHAnsi"/>
                <w:sz w:val="24"/>
                <w:szCs w:val="24"/>
                <w:lang w:eastAsia="fr-FR"/>
              </w:rPr>
              <w:t xml:space="preserve"> par la banque mondiale</w:t>
            </w:r>
            <w:r w:rsidRPr="00D4517F">
              <w:rPr>
                <w:rFonts w:eastAsia="Times New Roman" w:cstheme="minorHAnsi"/>
                <w:sz w:val="24"/>
                <w:szCs w:val="24"/>
                <w:lang w:eastAsia="fr-FR"/>
              </w:rPr>
              <w:t>, l’amélioration du climat d’investissement est un processus et non pas une action ponctuelle. Les pouvoirs publics doivent donc veiller à maintenir la dynamique des réformes. Étant donné l’ampleur du programme d’action et le besoin d’un examen régulier des politiques, l’État a intérêt à mettre en place des institutions c</w:t>
            </w:r>
            <w:r w:rsidR="005C65C0" w:rsidRPr="00D4517F">
              <w:rPr>
                <w:rFonts w:eastAsia="Times New Roman" w:cstheme="minorHAnsi"/>
                <w:sz w:val="24"/>
                <w:szCs w:val="24"/>
                <w:lang w:eastAsia="fr-FR"/>
              </w:rPr>
              <w:t xml:space="preserve">hargées </w:t>
            </w:r>
            <w:r w:rsidRPr="00D4517F">
              <w:rPr>
                <w:rFonts w:eastAsia="Times New Roman" w:cstheme="minorHAnsi"/>
                <w:sz w:val="24"/>
                <w:szCs w:val="24"/>
                <w:lang w:eastAsia="fr-FR"/>
              </w:rPr>
              <w:t>de soutenir les progrès en vue d’améliorer le climat de l’investissement. Ces instituti</w:t>
            </w:r>
            <w:r w:rsidR="008914CE" w:rsidRPr="00D4517F">
              <w:rPr>
                <w:rFonts w:eastAsia="Times New Roman" w:cstheme="minorHAnsi"/>
                <w:sz w:val="24"/>
                <w:szCs w:val="24"/>
                <w:lang w:eastAsia="fr-FR"/>
              </w:rPr>
              <w:t xml:space="preserve">ons, peuvent remplir les trois </w:t>
            </w:r>
            <w:r w:rsidRPr="00D4517F">
              <w:rPr>
                <w:rFonts w:eastAsia="Times New Roman" w:cstheme="minorHAnsi"/>
                <w:sz w:val="24"/>
                <w:szCs w:val="24"/>
                <w:lang w:eastAsia="fr-FR"/>
              </w:rPr>
              <w:t>f</w:t>
            </w:r>
            <w:r w:rsidR="005C65C0" w:rsidRPr="00D4517F">
              <w:rPr>
                <w:rFonts w:eastAsia="Times New Roman" w:cstheme="minorHAnsi"/>
                <w:sz w:val="24"/>
                <w:szCs w:val="24"/>
                <w:lang w:eastAsia="fr-FR"/>
              </w:rPr>
              <w:t>onctions principales suivantes</w:t>
            </w:r>
            <w:r w:rsidRPr="00D4517F">
              <w:rPr>
                <w:rFonts w:eastAsia="Times New Roman" w:cstheme="minorHAnsi"/>
                <w:sz w:val="24"/>
                <w:szCs w:val="24"/>
                <w:lang w:eastAsia="fr-FR"/>
              </w:rPr>
              <w:t xml:space="preserve"> :</w:t>
            </w:r>
          </w:p>
          <w:p w:rsidR="00AF51C7" w:rsidRPr="008914CE" w:rsidRDefault="00AF51C7" w:rsidP="006C1D98">
            <w:pPr>
              <w:pStyle w:val="Paragraphedeliste"/>
              <w:numPr>
                <w:ilvl w:val="0"/>
                <w:numId w:val="12"/>
              </w:numPr>
              <w:spacing w:after="0" w:line="360" w:lineRule="auto"/>
              <w:jc w:val="both"/>
              <w:rPr>
                <w:rFonts w:eastAsia="Times New Roman" w:cstheme="minorHAnsi"/>
                <w:sz w:val="24"/>
                <w:szCs w:val="24"/>
                <w:lang w:eastAsia="fr-FR"/>
              </w:rPr>
            </w:pPr>
            <w:r w:rsidRPr="008914CE">
              <w:rPr>
                <w:rFonts w:eastAsia="Times New Roman" w:cstheme="minorHAnsi"/>
                <w:sz w:val="24"/>
                <w:szCs w:val="24"/>
                <w:lang w:eastAsia="fr-FR"/>
              </w:rPr>
              <w:t>Faciliter la coordination : les responsabilités concernant les politiques relatives au climat de l’investissement sont généralement réparties entre différents ministères et organismes publics. Il peut être très important de renforcer la coordination entre les instances adéquates pour répondre efficacement aux questions d’intérêt général et promouvoir la cohérence des politiques publiques.</w:t>
            </w:r>
          </w:p>
          <w:p w:rsidR="00AF51C7" w:rsidRPr="008914CE" w:rsidRDefault="00AF51C7" w:rsidP="006C1D98">
            <w:pPr>
              <w:pStyle w:val="Paragraphedeliste"/>
              <w:numPr>
                <w:ilvl w:val="0"/>
                <w:numId w:val="12"/>
              </w:numPr>
              <w:spacing w:after="0" w:line="360" w:lineRule="auto"/>
              <w:jc w:val="both"/>
              <w:rPr>
                <w:rFonts w:eastAsia="Times New Roman" w:cstheme="minorHAnsi"/>
                <w:sz w:val="24"/>
                <w:szCs w:val="24"/>
                <w:lang w:eastAsia="fr-FR"/>
              </w:rPr>
            </w:pPr>
            <w:r w:rsidRPr="008914CE">
              <w:rPr>
                <w:rFonts w:eastAsia="Times New Roman" w:cstheme="minorHAnsi"/>
                <w:sz w:val="24"/>
                <w:szCs w:val="24"/>
                <w:lang w:eastAsia="fr-FR"/>
              </w:rPr>
              <w:t>Examiner les politiques et les lois existantes : la plupart des distorsions faussant le climat de l’investissement proviennent des lois en vigueur. Pour promouvoir un processus continu d’examen et de réforme des politiques, des institutions chargées d’étudier plus régulièrement ces dispositifs peuvent être créées.</w:t>
            </w:r>
          </w:p>
          <w:p w:rsidR="00AF51C7" w:rsidRDefault="00AF51C7" w:rsidP="006C1D98">
            <w:pPr>
              <w:pStyle w:val="Paragraphedeliste"/>
              <w:numPr>
                <w:ilvl w:val="0"/>
                <w:numId w:val="12"/>
              </w:numPr>
              <w:spacing w:after="0" w:line="360" w:lineRule="auto"/>
              <w:jc w:val="both"/>
              <w:rPr>
                <w:rFonts w:eastAsia="Times New Roman" w:cstheme="minorHAnsi"/>
                <w:sz w:val="24"/>
                <w:szCs w:val="24"/>
                <w:lang w:eastAsia="fr-FR"/>
              </w:rPr>
            </w:pPr>
            <w:r w:rsidRPr="008914CE">
              <w:rPr>
                <w:rFonts w:eastAsia="Times New Roman" w:cstheme="minorHAnsi"/>
                <w:sz w:val="24"/>
                <w:szCs w:val="24"/>
                <w:lang w:eastAsia="fr-FR"/>
              </w:rPr>
              <w:t xml:space="preserve">Examiner les nouvelles propositions touchant les politiques et la réglementation : les pouvoirs publics doivent également s’assurer que les nouvelles propositions de mesures ou de règlements n’érodent pas le climat de l’investissement en introduisant des charges injustifiées ou d’autres </w:t>
            </w:r>
            <w:r w:rsidR="008914CE">
              <w:rPr>
                <w:rFonts w:eastAsia="Times New Roman" w:cstheme="minorHAnsi"/>
                <w:sz w:val="24"/>
                <w:szCs w:val="24"/>
                <w:lang w:eastAsia="fr-FR"/>
              </w:rPr>
              <w:t>distorsions.</w:t>
            </w:r>
          </w:p>
          <w:p w:rsidR="00A278A4" w:rsidRPr="00A278A4" w:rsidRDefault="00222A97" w:rsidP="006C1D98">
            <w:pPr>
              <w:tabs>
                <w:tab w:val="left" w:pos="3240"/>
              </w:tabs>
              <w:spacing w:after="0" w:line="360" w:lineRule="auto"/>
              <w:jc w:val="both"/>
              <w:rPr>
                <w:rFonts w:eastAsia="Times New Roman" w:cstheme="minorHAnsi"/>
                <w:sz w:val="24"/>
                <w:szCs w:val="24"/>
                <w:lang w:eastAsia="fr-FR"/>
              </w:rPr>
            </w:pPr>
            <w:r>
              <w:rPr>
                <w:rFonts w:eastAsia="Times New Roman" w:cstheme="minorHAnsi"/>
                <w:sz w:val="24"/>
                <w:szCs w:val="24"/>
                <w:lang w:eastAsia="fr-FR"/>
              </w:rPr>
              <w:tab/>
            </w:r>
          </w:p>
          <w:p w:rsidR="00222A97" w:rsidRDefault="00287073" w:rsidP="006C1D98">
            <w:pPr>
              <w:pStyle w:val="Paragraphedeliste"/>
              <w:numPr>
                <w:ilvl w:val="0"/>
                <w:numId w:val="15"/>
              </w:numPr>
              <w:spacing w:after="0" w:line="360" w:lineRule="auto"/>
              <w:jc w:val="both"/>
              <w:rPr>
                <w:rFonts w:eastAsia="Times New Roman" w:cstheme="minorHAnsi"/>
                <w:sz w:val="24"/>
                <w:szCs w:val="24"/>
                <w:lang w:eastAsia="fr-FR"/>
              </w:rPr>
            </w:pPr>
            <w:r w:rsidRPr="00287073">
              <w:rPr>
                <w:rFonts w:eastAsia="Times New Roman" w:cstheme="minorHAnsi"/>
                <w:b/>
                <w:sz w:val="24"/>
                <w:szCs w:val="24"/>
                <w:lang w:eastAsia="fr-FR"/>
              </w:rPr>
              <w:t>Favoriser l</w:t>
            </w:r>
            <w:r w:rsidR="00A278A4" w:rsidRPr="00287073">
              <w:rPr>
                <w:rFonts w:eastAsia="Times New Roman" w:cstheme="minorHAnsi"/>
                <w:b/>
                <w:sz w:val="24"/>
                <w:szCs w:val="24"/>
                <w:lang w:eastAsia="fr-FR"/>
              </w:rPr>
              <w:t>'inclusion et la bonne gouvernance</w:t>
            </w:r>
            <w:r w:rsidR="00222A97" w:rsidRPr="00222A97">
              <w:rPr>
                <w:rFonts w:eastAsia="Times New Roman" w:cstheme="minorHAnsi"/>
                <w:sz w:val="24"/>
                <w:szCs w:val="24"/>
                <w:lang w:eastAsia="fr-FR"/>
              </w:rPr>
              <w:t xml:space="preserve"> : </w:t>
            </w:r>
            <w:r w:rsidR="00A278A4" w:rsidRPr="00222A97">
              <w:rPr>
                <w:rFonts w:eastAsia="Times New Roman" w:cstheme="minorHAnsi"/>
                <w:sz w:val="24"/>
                <w:szCs w:val="24"/>
                <w:lang w:eastAsia="fr-FR"/>
              </w:rPr>
              <w:t>Il faut que les investissements qui sont effectués soient tou</w:t>
            </w:r>
            <w:r w:rsidR="00222A97" w:rsidRPr="00222A97">
              <w:rPr>
                <w:rFonts w:eastAsia="Times New Roman" w:cstheme="minorHAnsi"/>
                <w:sz w:val="24"/>
                <w:szCs w:val="24"/>
                <w:lang w:eastAsia="fr-FR"/>
              </w:rPr>
              <w:t xml:space="preserve">rnés vers la création d'emplois. </w:t>
            </w:r>
            <w:r w:rsidR="00A278A4" w:rsidRPr="00222A97">
              <w:rPr>
                <w:rFonts w:eastAsia="Times New Roman" w:cstheme="minorHAnsi"/>
                <w:sz w:val="24"/>
                <w:szCs w:val="24"/>
                <w:lang w:eastAsia="fr-FR"/>
              </w:rPr>
              <w:t>Il peut y avoir beaucoup d'investissements dans le pays, mais capitalistiques à fort contenu technologique et qui n'emplo</w:t>
            </w:r>
            <w:r w:rsidR="00222A97" w:rsidRPr="00222A97">
              <w:rPr>
                <w:rFonts w:eastAsia="Times New Roman" w:cstheme="minorHAnsi"/>
                <w:sz w:val="24"/>
                <w:szCs w:val="24"/>
                <w:lang w:eastAsia="fr-FR"/>
              </w:rPr>
              <w:t xml:space="preserve">ient pas beaucoup de personnes. </w:t>
            </w:r>
            <w:r w:rsidR="00A278A4" w:rsidRPr="00222A97">
              <w:rPr>
                <w:rFonts w:eastAsia="Times New Roman" w:cstheme="minorHAnsi"/>
                <w:sz w:val="24"/>
                <w:szCs w:val="24"/>
                <w:lang w:eastAsia="fr-FR"/>
              </w:rPr>
              <w:t xml:space="preserve">Pour capter ces </w:t>
            </w:r>
            <w:r w:rsidR="00222A97" w:rsidRPr="00222A97">
              <w:rPr>
                <w:rFonts w:eastAsia="Times New Roman" w:cstheme="minorHAnsi"/>
                <w:sz w:val="24"/>
                <w:szCs w:val="24"/>
                <w:lang w:eastAsia="fr-FR"/>
              </w:rPr>
              <w:t xml:space="preserve">IDE, le Burundi doit </w:t>
            </w:r>
            <w:r w:rsidR="00A278A4" w:rsidRPr="00222A97">
              <w:rPr>
                <w:rFonts w:eastAsia="Times New Roman" w:cstheme="minorHAnsi"/>
                <w:sz w:val="24"/>
                <w:szCs w:val="24"/>
                <w:lang w:eastAsia="fr-FR"/>
              </w:rPr>
              <w:t>créer un environnement adéquat, en améliorant la gouvernance e</w:t>
            </w:r>
            <w:r w:rsidR="00222A97">
              <w:rPr>
                <w:rFonts w:eastAsia="Times New Roman" w:cstheme="minorHAnsi"/>
                <w:sz w:val="24"/>
                <w:szCs w:val="24"/>
                <w:lang w:eastAsia="fr-FR"/>
              </w:rPr>
              <w:t>t l'environnement des affaires.</w:t>
            </w:r>
          </w:p>
          <w:p w:rsidR="00222A97" w:rsidRPr="00222A97" w:rsidRDefault="00222A97" w:rsidP="006C1D98">
            <w:pPr>
              <w:pStyle w:val="Paragraphedeliste"/>
              <w:spacing w:line="360" w:lineRule="auto"/>
              <w:jc w:val="both"/>
              <w:rPr>
                <w:rFonts w:eastAsia="Times New Roman" w:cstheme="minorHAnsi"/>
                <w:sz w:val="24"/>
                <w:szCs w:val="24"/>
                <w:lang w:eastAsia="fr-FR"/>
              </w:rPr>
            </w:pPr>
          </w:p>
          <w:p w:rsidR="00A278A4" w:rsidRPr="00222A97" w:rsidRDefault="00287073" w:rsidP="006C1D98">
            <w:pPr>
              <w:pStyle w:val="Paragraphedeliste"/>
              <w:numPr>
                <w:ilvl w:val="0"/>
                <w:numId w:val="15"/>
              </w:numPr>
              <w:spacing w:after="0" w:line="360" w:lineRule="auto"/>
              <w:jc w:val="both"/>
              <w:rPr>
                <w:rFonts w:eastAsia="Times New Roman" w:cstheme="minorHAnsi"/>
                <w:sz w:val="24"/>
                <w:szCs w:val="24"/>
                <w:lang w:eastAsia="fr-FR"/>
              </w:rPr>
            </w:pPr>
            <w:r w:rsidRPr="00287073">
              <w:rPr>
                <w:rFonts w:eastAsia="Times New Roman" w:cstheme="minorHAnsi"/>
                <w:b/>
                <w:sz w:val="24"/>
                <w:szCs w:val="24"/>
                <w:lang w:eastAsia="fr-FR"/>
              </w:rPr>
              <w:lastRenderedPageBreak/>
              <w:t>Se focaliser sur l</w:t>
            </w:r>
            <w:r w:rsidR="00A278A4" w:rsidRPr="00287073">
              <w:rPr>
                <w:rFonts w:eastAsia="Times New Roman" w:cstheme="minorHAnsi"/>
                <w:b/>
                <w:sz w:val="24"/>
                <w:szCs w:val="24"/>
                <w:lang w:eastAsia="fr-FR"/>
              </w:rPr>
              <w:t>es opportunités à saisir</w:t>
            </w:r>
            <w:r w:rsidR="00222A97">
              <w:rPr>
                <w:rFonts w:eastAsia="Times New Roman" w:cstheme="minorHAnsi"/>
                <w:sz w:val="24"/>
                <w:szCs w:val="24"/>
                <w:lang w:eastAsia="fr-FR"/>
              </w:rPr>
              <w:t> :</w:t>
            </w:r>
            <w:r w:rsidR="00D4517F">
              <w:rPr>
                <w:rFonts w:eastAsia="Times New Roman" w:cstheme="minorHAnsi"/>
                <w:sz w:val="24"/>
                <w:szCs w:val="24"/>
                <w:lang w:eastAsia="fr-FR"/>
              </w:rPr>
              <w:t xml:space="preserve"> I</w:t>
            </w:r>
            <w:r w:rsidR="00222A97">
              <w:rPr>
                <w:rFonts w:eastAsia="Times New Roman" w:cstheme="minorHAnsi"/>
                <w:sz w:val="24"/>
                <w:szCs w:val="24"/>
                <w:lang w:eastAsia="fr-FR"/>
              </w:rPr>
              <w:t>l s’agit d</w:t>
            </w:r>
            <w:r w:rsidR="00A278A4" w:rsidRPr="00222A97">
              <w:rPr>
                <w:rFonts w:eastAsia="Times New Roman" w:cstheme="minorHAnsi"/>
                <w:sz w:val="24"/>
                <w:szCs w:val="24"/>
                <w:lang w:eastAsia="fr-FR"/>
              </w:rPr>
              <w:t>es progrès qui dev</w:t>
            </w:r>
            <w:r w:rsidR="00222A97">
              <w:rPr>
                <w:rFonts w:eastAsia="Times New Roman" w:cstheme="minorHAnsi"/>
                <w:sz w:val="24"/>
                <w:szCs w:val="24"/>
                <w:lang w:eastAsia="fr-FR"/>
              </w:rPr>
              <w:t xml:space="preserve">raient attirer au niveau des </w:t>
            </w:r>
            <w:r w:rsidR="00A278A4" w:rsidRPr="00222A97">
              <w:rPr>
                <w:rFonts w:eastAsia="Times New Roman" w:cstheme="minorHAnsi"/>
                <w:sz w:val="24"/>
                <w:szCs w:val="24"/>
                <w:lang w:eastAsia="fr-FR"/>
              </w:rPr>
              <w:t>Etats une manne financière internationale à la disposition des pays en développement. Selon l'</w:t>
            </w:r>
            <w:proofErr w:type="spellStart"/>
            <w:r w:rsidR="00A278A4" w:rsidRPr="00222A97">
              <w:rPr>
                <w:rFonts w:eastAsia="Times New Roman" w:cstheme="minorHAnsi"/>
                <w:sz w:val="24"/>
                <w:szCs w:val="24"/>
                <w:lang w:eastAsia="fr-FR"/>
              </w:rPr>
              <w:t>Annual</w:t>
            </w:r>
            <w:proofErr w:type="spellEnd"/>
            <w:r w:rsidR="00A278A4" w:rsidRPr="00222A97">
              <w:rPr>
                <w:rFonts w:eastAsia="Times New Roman" w:cstheme="minorHAnsi"/>
                <w:sz w:val="24"/>
                <w:szCs w:val="24"/>
                <w:lang w:eastAsia="fr-FR"/>
              </w:rPr>
              <w:t xml:space="preserve"> Global Infrastructure </w:t>
            </w:r>
            <w:proofErr w:type="spellStart"/>
            <w:r w:rsidR="00A278A4" w:rsidRPr="00222A97">
              <w:rPr>
                <w:rFonts w:eastAsia="Times New Roman" w:cstheme="minorHAnsi"/>
                <w:sz w:val="24"/>
                <w:szCs w:val="24"/>
                <w:lang w:eastAsia="fr-FR"/>
              </w:rPr>
              <w:t>Investor</w:t>
            </w:r>
            <w:proofErr w:type="spellEnd"/>
            <w:r w:rsidR="00A278A4" w:rsidRPr="00222A97">
              <w:rPr>
                <w:rFonts w:eastAsia="Times New Roman" w:cstheme="minorHAnsi"/>
                <w:sz w:val="24"/>
                <w:szCs w:val="24"/>
                <w:lang w:eastAsia="fr-FR"/>
              </w:rPr>
              <w:t xml:space="preserve"> Survey 2017 du Global Infrastructure Hub et de l'EDHEC Infrastructure Institute-Singapour, 37 % des investisseurs en infrastructures misent sur les marchés émergents, contre 20 % en 2016. </w:t>
            </w:r>
            <w:r w:rsidR="00D4517F">
              <w:rPr>
                <w:rFonts w:eastAsia="Times New Roman" w:cstheme="minorHAnsi"/>
                <w:sz w:val="24"/>
                <w:szCs w:val="24"/>
                <w:lang w:eastAsia="fr-FR"/>
              </w:rPr>
              <w:t>Par exemple, 82 % d'</w:t>
            </w:r>
            <w:proofErr w:type="spellStart"/>
            <w:r w:rsidR="00D4517F">
              <w:rPr>
                <w:rFonts w:eastAsia="Times New Roman" w:cstheme="minorHAnsi"/>
                <w:sz w:val="24"/>
                <w:szCs w:val="24"/>
                <w:lang w:eastAsia="fr-FR"/>
              </w:rPr>
              <w:t>entre-</w:t>
            </w:r>
            <w:r w:rsidR="00A278A4" w:rsidRPr="00222A97">
              <w:rPr>
                <w:rFonts w:eastAsia="Times New Roman" w:cstheme="minorHAnsi"/>
                <w:sz w:val="24"/>
                <w:szCs w:val="24"/>
                <w:lang w:eastAsia="fr-FR"/>
              </w:rPr>
              <w:t>eux</w:t>
            </w:r>
            <w:proofErr w:type="spellEnd"/>
            <w:r w:rsidR="00A278A4" w:rsidRPr="00222A97">
              <w:rPr>
                <w:rFonts w:eastAsia="Times New Roman" w:cstheme="minorHAnsi"/>
                <w:sz w:val="24"/>
                <w:szCs w:val="24"/>
                <w:lang w:eastAsia="fr-FR"/>
              </w:rPr>
              <w:t xml:space="preserve"> veulent accroître leurs investissements dans 10 pays africains (le Maroc, la Tunisie, l'Egypte, l'Ethiopie, le Sénégal, la Guinée, la Côte d'Ivoire, le Ghana, le Bénin, le Rwanda) qui se distinguent par des réformes ambitieuses, de gigantesques projets de développement, des programmes de formation et de création d'emplois pour leur jeunesse.</w:t>
            </w:r>
            <w:r w:rsidR="00D4517F">
              <w:rPr>
                <w:rFonts w:eastAsia="Times New Roman" w:cstheme="minorHAnsi"/>
                <w:sz w:val="24"/>
                <w:szCs w:val="24"/>
                <w:lang w:eastAsia="fr-FR"/>
              </w:rPr>
              <w:t xml:space="preserve"> Aujourd’hui c’est le climat, l’environnement, la place des femmes, etc…</w:t>
            </w:r>
          </w:p>
          <w:p w:rsidR="00A278A4" w:rsidRPr="00A278A4" w:rsidRDefault="00A278A4" w:rsidP="006C1D98">
            <w:pPr>
              <w:spacing w:after="0" w:line="360" w:lineRule="auto"/>
              <w:jc w:val="both"/>
              <w:rPr>
                <w:rFonts w:eastAsia="Times New Roman" w:cstheme="minorHAnsi"/>
                <w:sz w:val="24"/>
                <w:szCs w:val="24"/>
                <w:lang w:eastAsia="fr-FR"/>
              </w:rPr>
            </w:pPr>
          </w:p>
          <w:p w:rsidR="00287073" w:rsidRPr="00FC240F" w:rsidRDefault="00287073" w:rsidP="006C1D98">
            <w:pPr>
              <w:pStyle w:val="Paragraphedeliste"/>
              <w:numPr>
                <w:ilvl w:val="0"/>
                <w:numId w:val="15"/>
              </w:numPr>
              <w:spacing w:after="0" w:line="360" w:lineRule="auto"/>
              <w:jc w:val="both"/>
              <w:rPr>
                <w:rFonts w:eastAsia="Times New Roman" w:cstheme="minorHAnsi"/>
                <w:sz w:val="24"/>
                <w:szCs w:val="24"/>
                <w:lang w:eastAsia="fr-FR"/>
              </w:rPr>
            </w:pPr>
            <w:r w:rsidRPr="00FC240F">
              <w:rPr>
                <w:rFonts w:eastAsia="Times New Roman" w:cstheme="minorHAnsi"/>
                <w:b/>
                <w:sz w:val="24"/>
                <w:szCs w:val="24"/>
                <w:lang w:eastAsia="fr-FR"/>
              </w:rPr>
              <w:t>Développer l</w:t>
            </w:r>
            <w:r w:rsidR="004712E9" w:rsidRPr="00FC240F">
              <w:rPr>
                <w:rFonts w:eastAsia="Times New Roman" w:cstheme="minorHAnsi"/>
                <w:b/>
                <w:sz w:val="24"/>
                <w:szCs w:val="24"/>
                <w:lang w:eastAsia="fr-FR"/>
              </w:rPr>
              <w:t>es entreprises</w:t>
            </w:r>
            <w:r w:rsidRPr="00FC240F">
              <w:rPr>
                <w:rFonts w:eastAsia="Times New Roman" w:cstheme="minorHAnsi"/>
                <w:b/>
                <w:sz w:val="24"/>
                <w:szCs w:val="24"/>
                <w:lang w:eastAsia="fr-FR"/>
              </w:rPr>
              <w:t xml:space="preserve"> locales</w:t>
            </w:r>
            <w:r w:rsidR="00D4517F" w:rsidRPr="00FC240F">
              <w:rPr>
                <w:rFonts w:eastAsia="Times New Roman" w:cstheme="minorHAnsi"/>
                <w:sz w:val="24"/>
                <w:szCs w:val="24"/>
                <w:lang w:eastAsia="fr-FR"/>
              </w:rPr>
              <w:t xml:space="preserve"> : </w:t>
            </w:r>
            <w:r w:rsidR="004712E9" w:rsidRPr="00FC240F">
              <w:rPr>
                <w:rFonts w:eastAsia="Times New Roman" w:cstheme="minorHAnsi"/>
                <w:sz w:val="24"/>
                <w:szCs w:val="24"/>
                <w:lang w:eastAsia="fr-FR"/>
              </w:rPr>
              <w:t>L’ID</w:t>
            </w:r>
            <w:r w:rsidR="00D4517F" w:rsidRPr="00FC240F">
              <w:rPr>
                <w:rFonts w:eastAsia="Times New Roman" w:cstheme="minorHAnsi"/>
                <w:sz w:val="24"/>
                <w:szCs w:val="24"/>
                <w:lang w:eastAsia="fr-FR"/>
              </w:rPr>
              <w:t xml:space="preserve">E a la possibilité de dynamiser </w:t>
            </w:r>
            <w:r w:rsidR="004712E9" w:rsidRPr="00FC240F">
              <w:rPr>
                <w:rFonts w:eastAsia="Times New Roman" w:cstheme="minorHAnsi"/>
                <w:sz w:val="24"/>
                <w:szCs w:val="24"/>
                <w:lang w:eastAsia="fr-FR"/>
              </w:rPr>
              <w:t>sensiblement le dév</w:t>
            </w:r>
            <w:r w:rsidRPr="00FC240F">
              <w:rPr>
                <w:rFonts w:eastAsia="Times New Roman" w:cstheme="minorHAnsi"/>
                <w:sz w:val="24"/>
                <w:szCs w:val="24"/>
                <w:lang w:eastAsia="fr-FR"/>
              </w:rPr>
              <w:t>eloppe</w:t>
            </w:r>
            <w:r w:rsidR="004712E9" w:rsidRPr="00FC240F">
              <w:rPr>
                <w:rFonts w:eastAsia="Times New Roman" w:cstheme="minorHAnsi"/>
                <w:sz w:val="24"/>
                <w:szCs w:val="24"/>
                <w:lang w:eastAsia="fr-FR"/>
              </w:rPr>
              <w:t>ment des entreprises dans les pays d’acc</w:t>
            </w:r>
            <w:r w:rsidR="00D4517F" w:rsidRPr="00FC240F">
              <w:rPr>
                <w:rFonts w:eastAsia="Times New Roman" w:cstheme="minorHAnsi"/>
                <w:sz w:val="24"/>
                <w:szCs w:val="24"/>
                <w:lang w:eastAsia="fr-FR"/>
              </w:rPr>
              <w:t xml:space="preserve">ueil. Au niveau de l’entreprise dans laquelle est opéré </w:t>
            </w:r>
            <w:r w:rsidR="004712E9" w:rsidRPr="00FC240F">
              <w:rPr>
                <w:rFonts w:eastAsia="Times New Roman" w:cstheme="minorHAnsi"/>
                <w:sz w:val="24"/>
                <w:szCs w:val="24"/>
                <w:lang w:eastAsia="fr-FR"/>
              </w:rPr>
              <w:t>l’investissement ét</w:t>
            </w:r>
            <w:r w:rsidR="00D4517F" w:rsidRPr="00FC240F">
              <w:rPr>
                <w:rFonts w:eastAsia="Times New Roman" w:cstheme="minorHAnsi"/>
                <w:sz w:val="24"/>
                <w:szCs w:val="24"/>
                <w:lang w:eastAsia="fr-FR"/>
              </w:rPr>
              <w:t>ranger, on constate l’exploita</w:t>
            </w:r>
            <w:r w:rsidR="004712E9" w:rsidRPr="00FC240F">
              <w:rPr>
                <w:rFonts w:eastAsia="Times New Roman" w:cstheme="minorHAnsi"/>
                <w:sz w:val="24"/>
                <w:szCs w:val="24"/>
                <w:lang w:eastAsia="fr-FR"/>
              </w:rPr>
              <w:t>tion de synergies avec l’entreprise mul</w:t>
            </w:r>
            <w:r w:rsidR="00D4517F" w:rsidRPr="00FC240F">
              <w:rPr>
                <w:rFonts w:eastAsia="Times New Roman" w:cstheme="minorHAnsi"/>
                <w:sz w:val="24"/>
                <w:szCs w:val="24"/>
                <w:lang w:eastAsia="fr-FR"/>
              </w:rPr>
              <w:t>tinationale qui assure l’inves</w:t>
            </w:r>
            <w:r w:rsidR="004712E9" w:rsidRPr="00FC240F">
              <w:rPr>
                <w:rFonts w:eastAsia="Times New Roman" w:cstheme="minorHAnsi"/>
                <w:sz w:val="24"/>
                <w:szCs w:val="24"/>
                <w:lang w:eastAsia="fr-FR"/>
              </w:rPr>
              <w:t>tissement, des efforts pour améliorer l’e</w:t>
            </w:r>
            <w:r w:rsidR="00D4517F" w:rsidRPr="00FC240F">
              <w:rPr>
                <w:rFonts w:eastAsia="Times New Roman" w:cstheme="minorHAnsi"/>
                <w:sz w:val="24"/>
                <w:szCs w:val="24"/>
                <w:lang w:eastAsia="fr-FR"/>
              </w:rPr>
              <w:t xml:space="preserve">fficience et réduire les coûts, </w:t>
            </w:r>
            <w:r w:rsidR="004712E9" w:rsidRPr="00FC240F">
              <w:rPr>
                <w:rFonts w:eastAsia="Times New Roman" w:cstheme="minorHAnsi"/>
                <w:sz w:val="24"/>
                <w:szCs w:val="24"/>
                <w:lang w:eastAsia="fr-FR"/>
              </w:rPr>
              <w:t>et le développement d’activités nouvel</w:t>
            </w:r>
            <w:r w:rsidR="00FC240F">
              <w:rPr>
                <w:rFonts w:eastAsia="Times New Roman" w:cstheme="minorHAnsi"/>
                <w:sz w:val="24"/>
                <w:szCs w:val="24"/>
                <w:lang w:eastAsia="fr-FR"/>
              </w:rPr>
              <w:t>les.</w:t>
            </w:r>
          </w:p>
          <w:p w:rsidR="004712E9" w:rsidRDefault="004712E9" w:rsidP="006C1D98">
            <w:pPr>
              <w:pStyle w:val="Paragraphedeliste"/>
              <w:spacing w:after="0" w:line="360" w:lineRule="auto"/>
              <w:ind w:left="780"/>
              <w:jc w:val="both"/>
              <w:rPr>
                <w:rFonts w:eastAsia="Times New Roman" w:cstheme="minorHAnsi"/>
                <w:sz w:val="24"/>
                <w:szCs w:val="24"/>
                <w:lang w:eastAsia="fr-FR"/>
              </w:rPr>
            </w:pPr>
            <w:r w:rsidRPr="00287073">
              <w:rPr>
                <w:rFonts w:eastAsia="Times New Roman" w:cstheme="minorHAnsi"/>
                <w:sz w:val="24"/>
                <w:szCs w:val="24"/>
                <w:lang w:eastAsia="fr-FR"/>
              </w:rPr>
              <w:t xml:space="preserve">Un cas  qui  mérite  </w:t>
            </w:r>
            <w:r w:rsidR="00CA5FE3" w:rsidRPr="00287073">
              <w:rPr>
                <w:rFonts w:eastAsia="Times New Roman" w:cstheme="minorHAnsi"/>
                <w:sz w:val="24"/>
                <w:szCs w:val="24"/>
                <w:lang w:eastAsia="fr-FR"/>
              </w:rPr>
              <w:t xml:space="preserve">d’être spécialement évoqué </w:t>
            </w:r>
            <w:r w:rsidR="00DC44EF" w:rsidRPr="00287073">
              <w:rPr>
                <w:rFonts w:eastAsia="Times New Roman" w:cstheme="minorHAnsi"/>
                <w:sz w:val="24"/>
                <w:szCs w:val="24"/>
                <w:lang w:eastAsia="fr-FR"/>
              </w:rPr>
              <w:t xml:space="preserve">est </w:t>
            </w:r>
            <w:r w:rsidRPr="00287073">
              <w:rPr>
                <w:rFonts w:eastAsia="Times New Roman" w:cstheme="minorHAnsi"/>
                <w:sz w:val="24"/>
                <w:szCs w:val="24"/>
                <w:lang w:eastAsia="fr-FR"/>
              </w:rPr>
              <w:t>celui de la participation étrang</w:t>
            </w:r>
            <w:r w:rsidR="00DC44EF" w:rsidRPr="00287073">
              <w:rPr>
                <w:rFonts w:eastAsia="Times New Roman" w:cstheme="minorHAnsi"/>
                <w:sz w:val="24"/>
                <w:szCs w:val="24"/>
                <w:lang w:eastAsia="fr-FR"/>
              </w:rPr>
              <w:t>ère à la privati</w:t>
            </w:r>
            <w:r w:rsidR="00FC240F">
              <w:rPr>
                <w:rFonts w:eastAsia="Times New Roman" w:cstheme="minorHAnsi"/>
                <w:sz w:val="24"/>
                <w:szCs w:val="24"/>
                <w:lang w:eastAsia="fr-FR"/>
              </w:rPr>
              <w:t>sation d’entreprises publiques. L</w:t>
            </w:r>
            <w:r w:rsidR="00CA5FE3" w:rsidRPr="00287073">
              <w:rPr>
                <w:rFonts w:eastAsia="Times New Roman" w:cstheme="minorHAnsi"/>
                <w:sz w:val="24"/>
                <w:szCs w:val="24"/>
                <w:lang w:eastAsia="fr-FR"/>
              </w:rPr>
              <w:t xml:space="preserve">a participation d’IDE à </w:t>
            </w:r>
            <w:r w:rsidR="00FC240F">
              <w:rPr>
                <w:rFonts w:eastAsia="Times New Roman" w:cstheme="minorHAnsi"/>
                <w:sz w:val="24"/>
                <w:szCs w:val="24"/>
                <w:lang w:eastAsia="fr-FR"/>
              </w:rPr>
              <w:t xml:space="preserve">des </w:t>
            </w:r>
            <w:r w:rsidRPr="00287073">
              <w:rPr>
                <w:rFonts w:eastAsia="Times New Roman" w:cstheme="minorHAnsi"/>
                <w:sz w:val="24"/>
                <w:szCs w:val="24"/>
                <w:lang w:eastAsia="fr-FR"/>
              </w:rPr>
              <w:t>opérations de privat</w:t>
            </w:r>
            <w:r w:rsidR="00CA5FE3" w:rsidRPr="00287073">
              <w:rPr>
                <w:rFonts w:eastAsia="Times New Roman" w:cstheme="minorHAnsi"/>
                <w:sz w:val="24"/>
                <w:szCs w:val="24"/>
                <w:lang w:eastAsia="fr-FR"/>
              </w:rPr>
              <w:t>isation au sein  d’écon</w:t>
            </w:r>
            <w:r w:rsidR="00FC240F">
              <w:rPr>
                <w:rFonts w:eastAsia="Times New Roman" w:cstheme="minorHAnsi"/>
                <w:sz w:val="24"/>
                <w:szCs w:val="24"/>
                <w:lang w:eastAsia="fr-FR"/>
              </w:rPr>
              <w:t xml:space="preserve">omies en transition tient </w:t>
            </w:r>
            <w:r w:rsidRPr="00287073">
              <w:rPr>
                <w:rFonts w:eastAsia="Times New Roman" w:cstheme="minorHAnsi"/>
                <w:sz w:val="24"/>
                <w:szCs w:val="24"/>
                <w:lang w:eastAsia="fr-FR"/>
              </w:rPr>
              <w:t xml:space="preserve">en </w:t>
            </w:r>
            <w:r w:rsidR="00CA5FE3" w:rsidRPr="00287073">
              <w:rPr>
                <w:rFonts w:eastAsia="Times New Roman" w:cstheme="minorHAnsi"/>
                <w:sz w:val="24"/>
                <w:szCs w:val="24"/>
                <w:lang w:eastAsia="fr-FR"/>
              </w:rPr>
              <w:t>partie au fait que les investis</w:t>
            </w:r>
            <w:r w:rsidRPr="00287073">
              <w:rPr>
                <w:rFonts w:eastAsia="Times New Roman" w:cstheme="minorHAnsi"/>
                <w:sz w:val="24"/>
                <w:szCs w:val="24"/>
                <w:lang w:eastAsia="fr-FR"/>
              </w:rPr>
              <w:t>seurs stratégiques locaux n’ont que rarement accès à des</w:t>
            </w:r>
            <w:r w:rsidR="00CA5FE3" w:rsidRPr="00287073">
              <w:rPr>
                <w:rFonts w:eastAsia="Times New Roman" w:cstheme="minorHAnsi"/>
                <w:sz w:val="24"/>
                <w:szCs w:val="24"/>
                <w:lang w:eastAsia="fr-FR"/>
              </w:rPr>
              <w:t xml:space="preserve"> </w:t>
            </w:r>
            <w:r w:rsidRPr="00287073">
              <w:rPr>
                <w:rFonts w:eastAsia="Times New Roman" w:cstheme="minorHAnsi"/>
                <w:sz w:val="24"/>
                <w:szCs w:val="24"/>
                <w:lang w:eastAsia="fr-FR"/>
              </w:rPr>
              <w:t>moyens de financement suffisants.</w:t>
            </w:r>
            <w:r w:rsidR="00CA5FE3" w:rsidRPr="00287073">
              <w:rPr>
                <w:rFonts w:eastAsia="Times New Roman" w:cstheme="minorHAnsi"/>
                <w:sz w:val="24"/>
                <w:szCs w:val="24"/>
                <w:lang w:eastAsia="fr-FR"/>
              </w:rPr>
              <w:t xml:space="preserve"> Dans les rares cas où </w:t>
            </w:r>
            <w:r w:rsidRPr="00287073">
              <w:rPr>
                <w:rFonts w:eastAsia="Times New Roman" w:cstheme="minorHAnsi"/>
                <w:sz w:val="24"/>
                <w:szCs w:val="24"/>
                <w:lang w:eastAsia="fr-FR"/>
              </w:rPr>
              <w:t>des investisseurs privés loc</w:t>
            </w:r>
            <w:r w:rsidR="00CA5FE3" w:rsidRPr="00287073">
              <w:rPr>
                <w:rFonts w:eastAsia="Times New Roman" w:cstheme="minorHAnsi"/>
                <w:sz w:val="24"/>
                <w:szCs w:val="24"/>
                <w:lang w:eastAsia="fr-FR"/>
              </w:rPr>
              <w:t xml:space="preserve">aux ont pénétré des entreprises </w:t>
            </w:r>
            <w:r w:rsidRPr="00287073">
              <w:rPr>
                <w:rFonts w:eastAsia="Times New Roman" w:cstheme="minorHAnsi"/>
                <w:sz w:val="24"/>
                <w:szCs w:val="24"/>
                <w:lang w:eastAsia="fr-FR"/>
              </w:rPr>
              <w:t xml:space="preserve">jusque-là publiques, on a </w:t>
            </w:r>
            <w:r w:rsidR="00CA5FE3" w:rsidRPr="00287073">
              <w:rPr>
                <w:rFonts w:eastAsia="Times New Roman" w:cstheme="minorHAnsi"/>
                <w:sz w:val="24"/>
                <w:szCs w:val="24"/>
                <w:lang w:eastAsia="fr-FR"/>
              </w:rPr>
              <w:t xml:space="preserve">pu constater d’importants gains d’efficience. </w:t>
            </w:r>
            <w:r w:rsidR="00287073" w:rsidRPr="00287073">
              <w:rPr>
                <w:rFonts w:eastAsia="Times New Roman" w:cstheme="minorHAnsi"/>
                <w:sz w:val="24"/>
                <w:szCs w:val="24"/>
                <w:lang w:eastAsia="fr-FR"/>
              </w:rPr>
              <w:t>Alors que l</w:t>
            </w:r>
            <w:r w:rsidRPr="00287073">
              <w:rPr>
                <w:rFonts w:eastAsia="Times New Roman" w:cstheme="minorHAnsi"/>
                <w:sz w:val="24"/>
                <w:szCs w:val="24"/>
                <w:lang w:eastAsia="fr-FR"/>
              </w:rPr>
              <w:t>es entreprises</w:t>
            </w:r>
            <w:r w:rsidR="00CA5FE3" w:rsidRPr="00287073">
              <w:rPr>
                <w:rFonts w:eastAsia="Times New Roman" w:cstheme="minorHAnsi"/>
                <w:sz w:val="24"/>
                <w:szCs w:val="24"/>
                <w:lang w:eastAsia="fr-FR"/>
              </w:rPr>
              <w:t xml:space="preserve"> publiques dispose</w:t>
            </w:r>
            <w:r w:rsidRPr="00287073">
              <w:rPr>
                <w:rFonts w:eastAsia="Times New Roman" w:cstheme="minorHAnsi"/>
                <w:sz w:val="24"/>
                <w:szCs w:val="24"/>
                <w:lang w:eastAsia="fr-FR"/>
              </w:rPr>
              <w:t>nt souve</w:t>
            </w:r>
            <w:r w:rsidR="00287073" w:rsidRPr="00287073">
              <w:rPr>
                <w:rFonts w:eastAsia="Times New Roman" w:cstheme="minorHAnsi"/>
                <w:sz w:val="24"/>
                <w:szCs w:val="24"/>
                <w:lang w:eastAsia="fr-FR"/>
              </w:rPr>
              <w:t>nt d’un pouvoir monopolistique, l</w:t>
            </w:r>
            <w:r w:rsidRPr="00287073">
              <w:rPr>
                <w:rFonts w:eastAsia="Times New Roman" w:cstheme="minorHAnsi"/>
                <w:sz w:val="24"/>
                <w:szCs w:val="24"/>
                <w:lang w:eastAsia="fr-FR"/>
              </w:rPr>
              <w:t>a meilleure stratégie de privatisation consiste v</w:t>
            </w:r>
            <w:r w:rsidR="00CA5FE3" w:rsidRPr="00287073">
              <w:rPr>
                <w:rFonts w:eastAsia="Times New Roman" w:cstheme="minorHAnsi"/>
                <w:sz w:val="24"/>
                <w:szCs w:val="24"/>
                <w:lang w:eastAsia="fr-FR"/>
              </w:rPr>
              <w:t>rai</w:t>
            </w:r>
            <w:r w:rsidRPr="00287073">
              <w:rPr>
                <w:rFonts w:eastAsia="Times New Roman" w:cstheme="minorHAnsi"/>
                <w:sz w:val="24"/>
                <w:szCs w:val="24"/>
                <w:lang w:eastAsia="fr-FR"/>
              </w:rPr>
              <w:t>semblablement à lier l’opér</w:t>
            </w:r>
            <w:r w:rsidR="00CA5FE3" w:rsidRPr="00287073">
              <w:rPr>
                <w:rFonts w:eastAsia="Times New Roman" w:cstheme="minorHAnsi"/>
                <w:sz w:val="24"/>
                <w:szCs w:val="24"/>
                <w:lang w:eastAsia="fr-FR"/>
              </w:rPr>
              <w:t xml:space="preserve">ation à l’ouverture des marchés à une plus </w:t>
            </w:r>
            <w:r w:rsidR="000D0DC0" w:rsidRPr="00287073">
              <w:rPr>
                <w:rFonts w:eastAsia="Times New Roman" w:cstheme="minorHAnsi"/>
                <w:sz w:val="24"/>
                <w:szCs w:val="24"/>
                <w:lang w:eastAsia="fr-FR"/>
              </w:rPr>
              <w:t>grande  concurrence.</w:t>
            </w:r>
            <w:r w:rsidR="00287073" w:rsidRPr="00287073">
              <w:rPr>
                <w:rFonts w:eastAsia="Times New Roman" w:cstheme="minorHAnsi"/>
                <w:sz w:val="24"/>
                <w:szCs w:val="24"/>
                <w:lang w:eastAsia="fr-FR"/>
              </w:rPr>
              <w:t xml:space="preserve"> Les autorités qui souhaitent améliorer </w:t>
            </w:r>
            <w:r w:rsidRPr="00287073">
              <w:rPr>
                <w:rFonts w:eastAsia="Times New Roman" w:cstheme="minorHAnsi"/>
                <w:sz w:val="24"/>
                <w:szCs w:val="24"/>
                <w:lang w:eastAsia="fr-FR"/>
              </w:rPr>
              <w:t>l’efficience éco</w:t>
            </w:r>
            <w:r w:rsidR="00287073" w:rsidRPr="00287073">
              <w:rPr>
                <w:rFonts w:eastAsia="Times New Roman" w:cstheme="minorHAnsi"/>
                <w:sz w:val="24"/>
                <w:szCs w:val="24"/>
                <w:lang w:eastAsia="fr-FR"/>
              </w:rPr>
              <w:t xml:space="preserve">nomique des entreprises locales </w:t>
            </w:r>
            <w:r w:rsidRPr="00287073">
              <w:rPr>
                <w:rFonts w:eastAsia="Times New Roman" w:cstheme="minorHAnsi"/>
                <w:sz w:val="24"/>
                <w:szCs w:val="24"/>
                <w:lang w:eastAsia="fr-FR"/>
              </w:rPr>
              <w:t>sont tentées d’</w:t>
            </w:r>
            <w:r w:rsidR="00287073" w:rsidRPr="00287073">
              <w:rPr>
                <w:rFonts w:eastAsia="Times New Roman" w:cstheme="minorHAnsi"/>
                <w:sz w:val="24"/>
                <w:szCs w:val="24"/>
                <w:lang w:eastAsia="fr-FR"/>
              </w:rPr>
              <w:t>encourager l’IDE comme moyen de restruc</w:t>
            </w:r>
            <w:r w:rsidRPr="00287073">
              <w:rPr>
                <w:rFonts w:eastAsia="Times New Roman" w:cstheme="minorHAnsi"/>
                <w:sz w:val="24"/>
                <w:szCs w:val="24"/>
                <w:lang w:eastAsia="fr-FR"/>
              </w:rPr>
              <w:t>turer les entreprises.</w:t>
            </w:r>
          </w:p>
          <w:p w:rsidR="00287073" w:rsidRDefault="00287073" w:rsidP="006C1D98">
            <w:pPr>
              <w:pStyle w:val="Paragraphedeliste"/>
              <w:spacing w:after="0" w:line="360" w:lineRule="auto"/>
              <w:ind w:left="780"/>
              <w:jc w:val="both"/>
              <w:rPr>
                <w:rFonts w:eastAsia="Times New Roman" w:cstheme="minorHAnsi"/>
                <w:sz w:val="24"/>
                <w:szCs w:val="24"/>
                <w:lang w:eastAsia="fr-FR"/>
              </w:rPr>
            </w:pPr>
          </w:p>
          <w:p w:rsidR="008F1F13" w:rsidRDefault="00287073" w:rsidP="006C1D98">
            <w:pPr>
              <w:pStyle w:val="Paragraphedeliste"/>
              <w:numPr>
                <w:ilvl w:val="0"/>
                <w:numId w:val="15"/>
              </w:numPr>
              <w:spacing w:after="0" w:line="360" w:lineRule="auto"/>
              <w:jc w:val="both"/>
              <w:rPr>
                <w:rFonts w:eastAsia="Times New Roman" w:cstheme="minorHAnsi"/>
                <w:sz w:val="24"/>
                <w:szCs w:val="24"/>
                <w:lang w:eastAsia="fr-FR"/>
              </w:rPr>
            </w:pPr>
            <w:r w:rsidRPr="00631A16">
              <w:rPr>
                <w:rFonts w:eastAsia="Times New Roman" w:cstheme="minorHAnsi"/>
                <w:b/>
                <w:sz w:val="24"/>
                <w:szCs w:val="24"/>
                <w:lang w:eastAsia="fr-FR"/>
              </w:rPr>
              <w:t>Augmenter le pouvoir énergétique et l’électricité au Burundi</w:t>
            </w:r>
            <w:r>
              <w:rPr>
                <w:rFonts w:eastAsia="Times New Roman" w:cstheme="minorHAnsi"/>
                <w:sz w:val="24"/>
                <w:szCs w:val="24"/>
                <w:lang w:eastAsia="fr-FR"/>
              </w:rPr>
              <w:t xml:space="preserve"> : les investisseurs seront attirer dans l’exploitation du Nickel, mais sans électricité suffisantes, ils seront découragés. Cela est </w:t>
            </w:r>
            <w:r w:rsidR="00FC240F">
              <w:rPr>
                <w:rFonts w:eastAsia="Times New Roman" w:cstheme="minorHAnsi"/>
                <w:sz w:val="24"/>
                <w:szCs w:val="24"/>
                <w:lang w:eastAsia="fr-FR"/>
              </w:rPr>
              <w:t>valable</w:t>
            </w:r>
            <w:r>
              <w:rPr>
                <w:rFonts w:eastAsia="Times New Roman" w:cstheme="minorHAnsi"/>
                <w:sz w:val="24"/>
                <w:szCs w:val="24"/>
                <w:lang w:eastAsia="fr-FR"/>
              </w:rPr>
              <w:t xml:space="preserve"> même dans d’autres secteurs de la vie du pays qui sont susceptible d’attirer les IDE.</w:t>
            </w:r>
          </w:p>
          <w:p w:rsidR="007457A4" w:rsidRDefault="007457A4" w:rsidP="007457A4">
            <w:pPr>
              <w:pStyle w:val="Paragraphedeliste"/>
              <w:spacing w:after="0" w:line="360" w:lineRule="auto"/>
              <w:ind w:left="780"/>
              <w:jc w:val="both"/>
              <w:rPr>
                <w:rFonts w:eastAsia="Times New Roman" w:cstheme="minorHAnsi"/>
                <w:sz w:val="24"/>
                <w:szCs w:val="24"/>
                <w:lang w:eastAsia="fr-FR"/>
              </w:rPr>
            </w:pPr>
          </w:p>
          <w:p w:rsidR="00B250B2" w:rsidRDefault="00B250B2" w:rsidP="006C1D98">
            <w:pPr>
              <w:pStyle w:val="Paragraphedeliste"/>
              <w:spacing w:after="0" w:line="360" w:lineRule="auto"/>
              <w:ind w:left="780"/>
              <w:jc w:val="both"/>
              <w:rPr>
                <w:rFonts w:eastAsia="Times New Roman" w:cstheme="minorHAnsi"/>
                <w:sz w:val="24"/>
                <w:szCs w:val="24"/>
                <w:lang w:eastAsia="fr-FR"/>
              </w:rPr>
            </w:pPr>
          </w:p>
          <w:p w:rsidR="00B250B2" w:rsidRPr="006C1D98" w:rsidRDefault="00B250B2" w:rsidP="006C1D98">
            <w:pPr>
              <w:pStyle w:val="Paragraphedeliste"/>
              <w:numPr>
                <w:ilvl w:val="0"/>
                <w:numId w:val="18"/>
              </w:numPr>
              <w:spacing w:after="0" w:line="360" w:lineRule="auto"/>
              <w:jc w:val="both"/>
              <w:rPr>
                <w:rFonts w:eastAsia="Times New Roman" w:cstheme="minorHAnsi"/>
                <w:b/>
                <w:sz w:val="28"/>
                <w:szCs w:val="28"/>
                <w:lang w:eastAsia="fr-FR"/>
              </w:rPr>
            </w:pPr>
            <w:r w:rsidRPr="006C1D98">
              <w:rPr>
                <w:rFonts w:eastAsia="Times New Roman" w:cstheme="minorHAnsi"/>
                <w:b/>
                <w:sz w:val="28"/>
                <w:szCs w:val="28"/>
                <w:lang w:eastAsia="fr-FR"/>
              </w:rPr>
              <w:lastRenderedPageBreak/>
              <w:t>Recommandations</w:t>
            </w:r>
          </w:p>
          <w:p w:rsidR="0035163E" w:rsidRPr="00B250B2" w:rsidRDefault="0035163E" w:rsidP="006C1D98">
            <w:pPr>
              <w:pStyle w:val="Paragraphedeliste"/>
              <w:spacing w:after="0" w:line="360" w:lineRule="auto"/>
              <w:ind w:left="1080"/>
              <w:jc w:val="both"/>
              <w:rPr>
                <w:rFonts w:eastAsia="Times New Roman" w:cstheme="minorHAnsi"/>
                <w:b/>
                <w:sz w:val="24"/>
                <w:szCs w:val="24"/>
                <w:lang w:eastAsia="fr-FR"/>
              </w:rPr>
            </w:pPr>
          </w:p>
          <w:p w:rsidR="00B250B2" w:rsidRPr="00B250B2" w:rsidRDefault="00B250B2" w:rsidP="006C1D98">
            <w:pPr>
              <w:spacing w:after="0" w:line="360" w:lineRule="auto"/>
              <w:jc w:val="both"/>
              <w:rPr>
                <w:rFonts w:eastAsia="Times New Roman" w:cstheme="minorHAnsi"/>
                <w:sz w:val="24"/>
                <w:szCs w:val="24"/>
                <w:lang w:eastAsia="fr-FR"/>
              </w:rPr>
            </w:pPr>
            <w:r w:rsidRPr="00B250B2">
              <w:rPr>
                <w:rFonts w:eastAsia="Times New Roman" w:cstheme="minorHAnsi"/>
                <w:sz w:val="24"/>
                <w:szCs w:val="24"/>
                <w:lang w:eastAsia="fr-FR"/>
              </w:rPr>
              <w:t>Les politiques mises en œuvre so</w:t>
            </w:r>
            <w:r>
              <w:rPr>
                <w:rFonts w:eastAsia="Times New Roman" w:cstheme="minorHAnsi"/>
                <w:sz w:val="24"/>
                <w:szCs w:val="24"/>
                <w:lang w:eastAsia="fr-FR"/>
              </w:rPr>
              <w:t xml:space="preserve">nt déterminantes pour que l’IDE </w:t>
            </w:r>
            <w:r w:rsidRPr="00B250B2">
              <w:rPr>
                <w:rFonts w:eastAsia="Times New Roman" w:cstheme="minorHAnsi"/>
                <w:sz w:val="24"/>
                <w:szCs w:val="24"/>
                <w:lang w:eastAsia="fr-FR"/>
              </w:rPr>
              <w:t>porte pleinement ses fruits. Les investis</w:t>
            </w:r>
            <w:r>
              <w:rPr>
                <w:rFonts w:eastAsia="Times New Roman" w:cstheme="minorHAnsi"/>
                <w:sz w:val="24"/>
                <w:szCs w:val="24"/>
                <w:lang w:eastAsia="fr-FR"/>
              </w:rPr>
              <w:t xml:space="preserve">seurs étrangers sont influencés </w:t>
            </w:r>
            <w:r w:rsidRPr="00B250B2">
              <w:rPr>
                <w:rFonts w:eastAsia="Times New Roman" w:cstheme="minorHAnsi"/>
                <w:sz w:val="24"/>
                <w:szCs w:val="24"/>
                <w:lang w:eastAsia="fr-FR"/>
              </w:rPr>
              <w:t>par trois grands groupes de considération</w:t>
            </w:r>
            <w:r>
              <w:rPr>
                <w:rFonts w:eastAsia="Times New Roman" w:cstheme="minorHAnsi"/>
                <w:sz w:val="24"/>
                <w:szCs w:val="24"/>
                <w:lang w:eastAsia="fr-FR"/>
              </w:rPr>
              <w:t xml:space="preserve">s : la rentabilité attendue des </w:t>
            </w:r>
            <w:r w:rsidRPr="00B250B2">
              <w:rPr>
                <w:rFonts w:eastAsia="Times New Roman" w:cstheme="minorHAnsi"/>
                <w:sz w:val="24"/>
                <w:szCs w:val="24"/>
                <w:lang w:eastAsia="fr-FR"/>
              </w:rPr>
              <w:t>projets individuels ; la facilité avec laquelle les opér</w:t>
            </w:r>
            <w:r>
              <w:rPr>
                <w:rFonts w:eastAsia="Times New Roman" w:cstheme="minorHAnsi"/>
                <w:sz w:val="24"/>
                <w:szCs w:val="24"/>
                <w:lang w:eastAsia="fr-FR"/>
              </w:rPr>
              <w:t xml:space="preserve">ations de leurs filiales dans un  pays donné peuvent  s’intégrer </w:t>
            </w:r>
            <w:r w:rsidRPr="00B250B2">
              <w:rPr>
                <w:rFonts w:eastAsia="Times New Roman" w:cstheme="minorHAnsi"/>
                <w:sz w:val="24"/>
                <w:szCs w:val="24"/>
                <w:lang w:eastAsia="fr-FR"/>
              </w:rPr>
              <w:t>aux stratégies globales de</w:t>
            </w:r>
            <w:r>
              <w:rPr>
                <w:rFonts w:eastAsia="Times New Roman" w:cstheme="minorHAnsi"/>
                <w:sz w:val="24"/>
                <w:szCs w:val="24"/>
                <w:lang w:eastAsia="fr-FR"/>
              </w:rPr>
              <w:t xml:space="preserve"> </w:t>
            </w:r>
            <w:r w:rsidRPr="00B250B2">
              <w:rPr>
                <w:rFonts w:eastAsia="Times New Roman" w:cstheme="minorHAnsi"/>
                <w:sz w:val="24"/>
                <w:szCs w:val="24"/>
                <w:lang w:eastAsia="fr-FR"/>
              </w:rPr>
              <w:t>l’investisseur ; et la qualité d’ensemble des conditions offertes par le</w:t>
            </w:r>
            <w:r w:rsidR="00EB00F8">
              <w:rPr>
                <w:rFonts w:eastAsia="Times New Roman" w:cstheme="minorHAnsi"/>
                <w:sz w:val="24"/>
                <w:szCs w:val="24"/>
                <w:lang w:eastAsia="fr-FR"/>
              </w:rPr>
              <w:t xml:space="preserve"> </w:t>
            </w:r>
            <w:r w:rsidRPr="00B250B2">
              <w:rPr>
                <w:rFonts w:eastAsia="Times New Roman" w:cstheme="minorHAnsi"/>
                <w:sz w:val="24"/>
                <w:szCs w:val="24"/>
                <w:lang w:eastAsia="fr-FR"/>
              </w:rPr>
              <w:t>pays d’accueil.</w:t>
            </w:r>
          </w:p>
          <w:p w:rsidR="00136353" w:rsidRPr="00AE18FC" w:rsidRDefault="00136353" w:rsidP="006C1D98">
            <w:pPr>
              <w:spacing w:after="0" w:line="360" w:lineRule="auto"/>
              <w:ind w:left="1080"/>
              <w:jc w:val="both"/>
              <w:rPr>
                <w:rFonts w:eastAsia="MS Mincho" w:cstheme="minorHAnsi"/>
                <w:b/>
                <w:sz w:val="24"/>
                <w:szCs w:val="24"/>
              </w:rPr>
            </w:pPr>
          </w:p>
          <w:p w:rsidR="008F1F13" w:rsidRDefault="008F1F13" w:rsidP="006F2849">
            <w:pPr>
              <w:spacing w:after="0" w:line="360" w:lineRule="auto"/>
              <w:jc w:val="both"/>
              <w:rPr>
                <w:rFonts w:eastAsia="MS Mincho" w:cstheme="minorHAnsi"/>
                <w:sz w:val="24"/>
                <w:szCs w:val="24"/>
              </w:rPr>
            </w:pPr>
            <w:r w:rsidRPr="00AE18FC">
              <w:rPr>
                <w:rFonts w:eastAsia="MS Mincho" w:cstheme="minorHAnsi"/>
                <w:sz w:val="24"/>
                <w:szCs w:val="24"/>
              </w:rPr>
              <w:t>La promotion des IDE se fait par le biais des agences de promotions des investissements (API), créées dans chaque pays avec un statut généralemen</w:t>
            </w:r>
            <w:r w:rsidR="00AF51C7">
              <w:rPr>
                <w:rFonts w:eastAsia="MS Mincho" w:cstheme="minorHAnsi"/>
                <w:sz w:val="24"/>
                <w:szCs w:val="24"/>
              </w:rPr>
              <w:t xml:space="preserve">t public. </w:t>
            </w:r>
            <w:r w:rsidRPr="00AE18FC">
              <w:rPr>
                <w:rFonts w:eastAsia="MS Mincho" w:cstheme="minorHAnsi"/>
                <w:sz w:val="24"/>
                <w:szCs w:val="24"/>
              </w:rPr>
              <w:t>Dans les intervenants dans ce domai</w:t>
            </w:r>
            <w:r w:rsidR="00FC240F">
              <w:rPr>
                <w:rFonts w:eastAsia="MS Mincho" w:cstheme="minorHAnsi"/>
                <w:sz w:val="24"/>
                <w:szCs w:val="24"/>
              </w:rPr>
              <w:t>ne, on ne peut pas laisser de côté</w:t>
            </w:r>
            <w:r w:rsidRPr="00AE18FC">
              <w:rPr>
                <w:rFonts w:eastAsia="MS Mincho" w:cstheme="minorHAnsi"/>
                <w:sz w:val="24"/>
                <w:szCs w:val="24"/>
              </w:rPr>
              <w:t xml:space="preserve"> la Banque centrale en mettant beaucoup plus un accent sur une politique monétaire qui vise à la stabilisation de la monnaie</w:t>
            </w:r>
            <w:r w:rsidR="00930211">
              <w:rPr>
                <w:rFonts w:eastAsia="MS Mincho" w:cstheme="minorHAnsi"/>
                <w:sz w:val="24"/>
                <w:szCs w:val="24"/>
              </w:rPr>
              <w:t xml:space="preserve"> et le</w:t>
            </w:r>
            <w:r w:rsidR="00AF51C7">
              <w:rPr>
                <w:rFonts w:eastAsia="MS Mincho" w:cstheme="minorHAnsi"/>
                <w:sz w:val="24"/>
                <w:szCs w:val="24"/>
              </w:rPr>
              <w:t xml:space="preserve"> ministère du commerce et de l’industrie via </w:t>
            </w:r>
            <w:r w:rsidR="00930211">
              <w:rPr>
                <w:rFonts w:eastAsia="MS Mincho" w:cstheme="minorHAnsi"/>
                <w:sz w:val="24"/>
                <w:szCs w:val="24"/>
              </w:rPr>
              <w:t>la planification des politiques</w:t>
            </w:r>
            <w:r w:rsidR="00AF51C7">
              <w:rPr>
                <w:rFonts w:eastAsia="MS Mincho" w:cstheme="minorHAnsi"/>
                <w:sz w:val="24"/>
                <w:szCs w:val="24"/>
              </w:rPr>
              <w:t xml:space="preserve"> commerciales</w:t>
            </w:r>
            <w:r w:rsidR="00930211">
              <w:rPr>
                <w:rFonts w:eastAsia="MS Mincho" w:cstheme="minorHAnsi"/>
                <w:sz w:val="24"/>
                <w:szCs w:val="24"/>
              </w:rPr>
              <w:t xml:space="preserve"> économiques</w:t>
            </w:r>
            <w:r w:rsidR="006F2849">
              <w:rPr>
                <w:rFonts w:eastAsia="MS Mincho" w:cstheme="minorHAnsi"/>
                <w:sz w:val="24"/>
                <w:szCs w:val="24"/>
              </w:rPr>
              <w:t xml:space="preserve"> </w:t>
            </w:r>
            <w:r w:rsidR="006F2849" w:rsidRPr="006F2849">
              <w:rPr>
                <w:rFonts w:eastAsia="MS Mincho" w:cstheme="minorHAnsi"/>
                <w:sz w:val="24"/>
                <w:szCs w:val="24"/>
              </w:rPr>
              <w:t>accentuées à l’ouverture commerc</w:t>
            </w:r>
            <w:r w:rsidR="006F2849">
              <w:rPr>
                <w:rFonts w:eastAsia="MS Mincho" w:cstheme="minorHAnsi"/>
                <w:sz w:val="24"/>
                <w:szCs w:val="24"/>
              </w:rPr>
              <w:t xml:space="preserve">iale et à la libéralisation des </w:t>
            </w:r>
            <w:r w:rsidR="006F2849" w:rsidRPr="006F2849">
              <w:rPr>
                <w:rFonts w:eastAsia="MS Mincho" w:cstheme="minorHAnsi"/>
                <w:sz w:val="24"/>
                <w:szCs w:val="24"/>
              </w:rPr>
              <w:t>entreprises et du marché.</w:t>
            </w:r>
          </w:p>
          <w:p w:rsidR="00136353" w:rsidRDefault="00136353" w:rsidP="006C1D98">
            <w:pPr>
              <w:spacing w:after="0" w:line="360" w:lineRule="auto"/>
              <w:jc w:val="both"/>
              <w:rPr>
                <w:rFonts w:eastAsia="MS Mincho" w:cstheme="minorHAnsi"/>
                <w:sz w:val="24"/>
                <w:szCs w:val="24"/>
              </w:rPr>
            </w:pPr>
          </w:p>
          <w:p w:rsidR="00023978" w:rsidRDefault="00B41574" w:rsidP="006C1D98">
            <w:pPr>
              <w:spacing w:after="0" w:line="360" w:lineRule="auto"/>
              <w:jc w:val="both"/>
              <w:rPr>
                <w:rFonts w:eastAsia="MS Mincho" w:cstheme="minorHAnsi"/>
                <w:sz w:val="24"/>
                <w:szCs w:val="24"/>
              </w:rPr>
            </w:pPr>
            <w:r>
              <w:rPr>
                <w:rFonts w:eastAsia="MS Mincho" w:cstheme="minorHAnsi"/>
                <w:sz w:val="24"/>
                <w:szCs w:val="24"/>
              </w:rPr>
              <w:t>Au gouvernement burundais,</w:t>
            </w:r>
            <w:r w:rsidR="00930211">
              <w:rPr>
                <w:rFonts w:eastAsia="MS Mincho" w:cstheme="minorHAnsi"/>
                <w:sz w:val="24"/>
                <w:szCs w:val="24"/>
              </w:rPr>
              <w:t xml:space="preserve"> </w:t>
            </w:r>
            <w:r w:rsidR="00136353">
              <w:rPr>
                <w:rFonts w:eastAsia="MS Mincho" w:cstheme="minorHAnsi"/>
                <w:sz w:val="24"/>
                <w:szCs w:val="24"/>
              </w:rPr>
              <w:t>nous leurs</w:t>
            </w:r>
            <w:r w:rsidR="00930211">
              <w:rPr>
                <w:rFonts w:eastAsia="MS Mincho" w:cstheme="minorHAnsi"/>
                <w:sz w:val="24"/>
                <w:szCs w:val="24"/>
              </w:rPr>
              <w:t xml:space="preserve"> adressons ces recommandations :</w:t>
            </w:r>
          </w:p>
          <w:p w:rsidR="00136353" w:rsidRDefault="00AF51C7" w:rsidP="006C1D98">
            <w:pPr>
              <w:pStyle w:val="Paragraphedeliste"/>
              <w:numPr>
                <w:ilvl w:val="0"/>
                <w:numId w:val="7"/>
              </w:numPr>
              <w:spacing w:after="0" w:line="360" w:lineRule="auto"/>
              <w:jc w:val="both"/>
              <w:rPr>
                <w:rFonts w:eastAsia="MS Mincho" w:cstheme="minorHAnsi"/>
                <w:sz w:val="24"/>
                <w:szCs w:val="24"/>
              </w:rPr>
            </w:pPr>
            <w:r>
              <w:rPr>
                <w:rFonts w:eastAsia="MS Mincho" w:cstheme="minorHAnsi"/>
                <w:sz w:val="24"/>
                <w:szCs w:val="24"/>
              </w:rPr>
              <w:t xml:space="preserve">Cesser </w:t>
            </w:r>
            <w:r w:rsidR="00136353" w:rsidRPr="00930211">
              <w:rPr>
                <w:rFonts w:eastAsia="MS Mincho" w:cstheme="minorHAnsi"/>
                <w:sz w:val="24"/>
                <w:szCs w:val="24"/>
              </w:rPr>
              <w:t>le protectionnisme et ouvrir le comm</w:t>
            </w:r>
            <w:r w:rsidR="00930211">
              <w:rPr>
                <w:rFonts w:eastAsia="MS Mincho" w:cstheme="minorHAnsi"/>
                <w:sz w:val="24"/>
                <w:szCs w:val="24"/>
              </w:rPr>
              <w:t>erce burundais</w:t>
            </w:r>
            <w:r w:rsidR="00FC240F">
              <w:rPr>
                <w:rFonts w:eastAsia="MS Mincho" w:cstheme="minorHAnsi"/>
                <w:sz w:val="24"/>
                <w:szCs w:val="24"/>
              </w:rPr>
              <w:t xml:space="preserve"> au libre-échange via une politique commerciale libérale.</w:t>
            </w:r>
          </w:p>
          <w:p w:rsidR="00136353" w:rsidRDefault="00AF51C7" w:rsidP="006C1D98">
            <w:pPr>
              <w:pStyle w:val="Paragraphedeliste"/>
              <w:numPr>
                <w:ilvl w:val="0"/>
                <w:numId w:val="7"/>
              </w:numPr>
              <w:spacing w:after="0" w:line="360" w:lineRule="auto"/>
              <w:jc w:val="both"/>
              <w:rPr>
                <w:rFonts w:eastAsia="MS Mincho" w:cstheme="minorHAnsi"/>
                <w:sz w:val="24"/>
                <w:szCs w:val="24"/>
              </w:rPr>
            </w:pPr>
            <w:r>
              <w:rPr>
                <w:rFonts w:eastAsia="MS Mincho" w:cstheme="minorHAnsi"/>
                <w:sz w:val="24"/>
                <w:szCs w:val="24"/>
              </w:rPr>
              <w:t xml:space="preserve">Améliorer </w:t>
            </w:r>
            <w:r w:rsidR="00136353" w:rsidRPr="00AF51C7">
              <w:rPr>
                <w:rFonts w:eastAsia="MS Mincho" w:cstheme="minorHAnsi"/>
                <w:sz w:val="24"/>
                <w:szCs w:val="24"/>
              </w:rPr>
              <w:t xml:space="preserve">l'accès à l'infrastructure de qualité, particulièrement dans des zones </w:t>
            </w:r>
            <w:r>
              <w:rPr>
                <w:rFonts w:eastAsia="MS Mincho" w:cstheme="minorHAnsi"/>
                <w:sz w:val="24"/>
                <w:szCs w:val="24"/>
              </w:rPr>
              <w:t xml:space="preserve">industrielles. Par-là, </w:t>
            </w:r>
            <w:r w:rsidR="00FC240F">
              <w:rPr>
                <w:rFonts w:eastAsia="MS Mincho" w:cstheme="minorHAnsi"/>
                <w:sz w:val="24"/>
                <w:szCs w:val="24"/>
              </w:rPr>
              <w:t xml:space="preserve">renouveler la création de la </w:t>
            </w:r>
            <w:r w:rsidR="00136353" w:rsidRPr="00AF51C7">
              <w:rPr>
                <w:rFonts w:eastAsia="MS Mincho" w:cstheme="minorHAnsi"/>
                <w:sz w:val="24"/>
                <w:szCs w:val="24"/>
              </w:rPr>
              <w:t>zone économique</w:t>
            </w:r>
            <w:r>
              <w:rPr>
                <w:rFonts w:eastAsia="MS Mincho" w:cstheme="minorHAnsi"/>
                <w:sz w:val="24"/>
                <w:szCs w:val="24"/>
              </w:rPr>
              <w:t xml:space="preserve"> spéciale (ZES) à </w:t>
            </w:r>
            <w:proofErr w:type="spellStart"/>
            <w:r>
              <w:rPr>
                <w:rFonts w:eastAsia="MS Mincho" w:cstheme="minorHAnsi"/>
                <w:sz w:val="24"/>
                <w:szCs w:val="24"/>
              </w:rPr>
              <w:t>Warubondo</w:t>
            </w:r>
            <w:proofErr w:type="spellEnd"/>
            <w:r>
              <w:rPr>
                <w:rFonts w:eastAsia="MS Mincho" w:cstheme="minorHAnsi"/>
                <w:sz w:val="24"/>
                <w:szCs w:val="24"/>
              </w:rPr>
              <w:t xml:space="preserve"> où </w:t>
            </w:r>
            <w:r w:rsidR="00136353" w:rsidRPr="00AF51C7">
              <w:rPr>
                <w:rFonts w:eastAsia="MS Mincho" w:cstheme="minorHAnsi"/>
                <w:sz w:val="24"/>
                <w:szCs w:val="24"/>
              </w:rPr>
              <w:t xml:space="preserve">l’article 7 du décret n°100/29 du 16 février 2017 créant cette zone </w:t>
            </w:r>
            <w:r w:rsidR="00930211" w:rsidRPr="00AF51C7">
              <w:rPr>
                <w:rFonts w:eastAsia="MS Mincho" w:cstheme="minorHAnsi"/>
                <w:sz w:val="24"/>
                <w:szCs w:val="24"/>
              </w:rPr>
              <w:t>stipule</w:t>
            </w:r>
            <w:r w:rsidR="00136353" w:rsidRPr="00AF51C7">
              <w:rPr>
                <w:rFonts w:eastAsia="MS Mincho" w:cstheme="minorHAnsi"/>
                <w:sz w:val="24"/>
                <w:szCs w:val="24"/>
              </w:rPr>
              <w:t xml:space="preserve"> que toute entreprise installée dans cette zone </w:t>
            </w:r>
            <w:r w:rsidR="00930211" w:rsidRPr="00AF51C7">
              <w:rPr>
                <w:rFonts w:eastAsia="MS Mincho" w:cstheme="minorHAnsi"/>
                <w:sz w:val="24"/>
                <w:szCs w:val="24"/>
              </w:rPr>
              <w:t>bénéficiera</w:t>
            </w:r>
            <w:r w:rsidR="00136353" w:rsidRPr="00AF51C7">
              <w:rPr>
                <w:rFonts w:eastAsia="MS Mincho" w:cstheme="minorHAnsi"/>
                <w:sz w:val="24"/>
                <w:szCs w:val="24"/>
              </w:rPr>
              <w:t xml:space="preserve"> des coûts d’investissements, de financement et d’exploitation notablement réduits par rapport à un env</w:t>
            </w:r>
            <w:r w:rsidR="00930211" w:rsidRPr="00AF51C7">
              <w:rPr>
                <w:rFonts w:eastAsia="MS Mincho" w:cstheme="minorHAnsi"/>
                <w:sz w:val="24"/>
                <w:szCs w:val="24"/>
              </w:rPr>
              <w:t>ironnement économique classique ;</w:t>
            </w:r>
          </w:p>
          <w:p w:rsidR="005A15D3" w:rsidRDefault="005A15D3" w:rsidP="006C1D98">
            <w:pPr>
              <w:pStyle w:val="Paragraphedeliste"/>
              <w:numPr>
                <w:ilvl w:val="0"/>
                <w:numId w:val="7"/>
              </w:numPr>
              <w:spacing w:after="0" w:line="360" w:lineRule="auto"/>
              <w:jc w:val="both"/>
              <w:rPr>
                <w:rFonts w:eastAsia="MS Mincho" w:cstheme="minorHAnsi"/>
                <w:sz w:val="24"/>
                <w:szCs w:val="24"/>
              </w:rPr>
            </w:pPr>
            <w:r w:rsidRPr="005A15D3">
              <w:rPr>
                <w:rFonts w:eastAsia="MS Mincho" w:cstheme="minorHAnsi"/>
                <w:sz w:val="24"/>
                <w:szCs w:val="24"/>
              </w:rPr>
              <w:t>La proximité géographique : il est préférable que les coûts de transport soient bas du fait de l’activité totalement exportatrice des filiales. Le facteur coût de transport est d’autant plus important que ces dernières importent également une grande partie de leurs inputs (matières premières, produits intermédiaires, machines) au lieu de les acheter sur place. Lorsque cette condition n’est pas réalisée, la réponse est de privilégier la proximité géographique entre les fournisseurs et les unités de montage. Par-là, la création d’une zone économique spéciale, la construction d’un chemin de fer, la modernisation de l’aéroport et du port de Bujumbura est une nécessité.</w:t>
            </w:r>
          </w:p>
          <w:p w:rsidR="006F2849" w:rsidRPr="006F2849" w:rsidRDefault="006F2849" w:rsidP="006F2849">
            <w:pPr>
              <w:pStyle w:val="Paragraphedeliste"/>
              <w:numPr>
                <w:ilvl w:val="0"/>
                <w:numId w:val="7"/>
              </w:numPr>
              <w:spacing w:after="0" w:line="360" w:lineRule="auto"/>
              <w:jc w:val="both"/>
              <w:rPr>
                <w:rFonts w:eastAsia="MS Mincho" w:cstheme="minorHAnsi"/>
                <w:sz w:val="24"/>
                <w:szCs w:val="24"/>
              </w:rPr>
            </w:pPr>
            <w:r w:rsidRPr="006F2849">
              <w:rPr>
                <w:rFonts w:eastAsia="MS Mincho" w:cstheme="minorHAnsi"/>
                <w:sz w:val="24"/>
                <w:szCs w:val="24"/>
              </w:rPr>
              <w:lastRenderedPageBreak/>
              <w:t>Revoir le nouveau code des investissements pour mettre en place un système d’incitations</w:t>
            </w:r>
            <w:r>
              <w:rPr>
                <w:rFonts w:eastAsia="MS Mincho" w:cstheme="minorHAnsi"/>
                <w:sz w:val="24"/>
                <w:szCs w:val="24"/>
              </w:rPr>
              <w:t xml:space="preserve"> </w:t>
            </w:r>
            <w:r w:rsidRPr="006F2849">
              <w:rPr>
                <w:rFonts w:eastAsia="MS Mincho" w:cstheme="minorHAnsi"/>
                <w:sz w:val="24"/>
                <w:szCs w:val="24"/>
              </w:rPr>
              <w:t>fiscales au bénéfice des investisseurs étrangers en réduisant le taux d’imposition sur les</w:t>
            </w:r>
            <w:r>
              <w:rPr>
                <w:rFonts w:eastAsia="MS Mincho" w:cstheme="minorHAnsi"/>
                <w:sz w:val="24"/>
                <w:szCs w:val="24"/>
              </w:rPr>
              <w:t xml:space="preserve"> </w:t>
            </w:r>
            <w:r w:rsidRPr="006F2849">
              <w:rPr>
                <w:rFonts w:eastAsia="MS Mincho" w:cstheme="minorHAnsi"/>
                <w:sz w:val="24"/>
                <w:szCs w:val="24"/>
              </w:rPr>
              <w:t>bénéfices des sociétés, ou de toute autre mesure permettant de procurer un avantage fiscal à</w:t>
            </w:r>
            <w:r>
              <w:rPr>
                <w:rFonts w:eastAsia="MS Mincho" w:cstheme="minorHAnsi"/>
                <w:sz w:val="24"/>
                <w:szCs w:val="24"/>
              </w:rPr>
              <w:t xml:space="preserve"> </w:t>
            </w:r>
            <w:r w:rsidRPr="006F2849">
              <w:rPr>
                <w:rFonts w:eastAsia="MS Mincho" w:cstheme="minorHAnsi"/>
                <w:sz w:val="24"/>
                <w:szCs w:val="24"/>
              </w:rPr>
              <w:t>l’investisseur.</w:t>
            </w:r>
          </w:p>
          <w:p w:rsidR="00136353" w:rsidRPr="00AF51C7" w:rsidRDefault="00136353" w:rsidP="006C1D98">
            <w:pPr>
              <w:pStyle w:val="Paragraphedeliste"/>
              <w:numPr>
                <w:ilvl w:val="0"/>
                <w:numId w:val="3"/>
              </w:numPr>
              <w:spacing w:line="360" w:lineRule="auto"/>
              <w:jc w:val="both"/>
              <w:rPr>
                <w:rFonts w:cstheme="minorHAnsi"/>
                <w:b/>
                <w:sz w:val="24"/>
                <w:szCs w:val="24"/>
              </w:rPr>
            </w:pPr>
            <w:r w:rsidRPr="00930211">
              <w:rPr>
                <w:rFonts w:eastAsia="MS Mincho" w:cstheme="minorHAnsi"/>
                <w:sz w:val="24"/>
                <w:szCs w:val="24"/>
              </w:rPr>
              <w:t>Mettre en place un système d’incitations fiscales au bénéfice des investisseurs</w:t>
            </w:r>
            <w:r w:rsidR="00AF51C7">
              <w:rPr>
                <w:rFonts w:eastAsia="MS Mincho" w:cstheme="minorHAnsi"/>
                <w:sz w:val="24"/>
                <w:szCs w:val="24"/>
              </w:rPr>
              <w:t xml:space="preserve"> étrangers en réduisant</w:t>
            </w:r>
            <w:r w:rsidRPr="00930211">
              <w:rPr>
                <w:rFonts w:eastAsia="MS Mincho" w:cstheme="minorHAnsi"/>
                <w:sz w:val="24"/>
                <w:szCs w:val="24"/>
              </w:rPr>
              <w:t xml:space="preserve"> le taux d’imposition sur les bénéfices des sociétés ou de toute autre mesure permettant de procurer un av</w:t>
            </w:r>
            <w:r w:rsidR="00930211">
              <w:rPr>
                <w:rFonts w:eastAsia="MS Mincho" w:cstheme="minorHAnsi"/>
                <w:sz w:val="24"/>
                <w:szCs w:val="24"/>
              </w:rPr>
              <w:t>antage fiscal à l’investisseur</w:t>
            </w:r>
            <w:r w:rsidR="00AF51C7">
              <w:rPr>
                <w:rFonts w:eastAsia="MS Mincho" w:cstheme="minorHAnsi"/>
                <w:sz w:val="24"/>
                <w:szCs w:val="24"/>
              </w:rPr>
              <w:t>.</w:t>
            </w:r>
          </w:p>
          <w:p w:rsidR="00136353" w:rsidRDefault="00136353" w:rsidP="006C1D98">
            <w:pPr>
              <w:pStyle w:val="Paragraphedeliste"/>
              <w:numPr>
                <w:ilvl w:val="0"/>
                <w:numId w:val="7"/>
              </w:numPr>
              <w:spacing w:after="0" w:line="360" w:lineRule="auto"/>
              <w:jc w:val="both"/>
              <w:rPr>
                <w:rFonts w:eastAsia="MS Mincho" w:cstheme="minorHAnsi"/>
                <w:sz w:val="24"/>
                <w:szCs w:val="24"/>
              </w:rPr>
            </w:pPr>
            <w:r w:rsidRPr="00930211">
              <w:rPr>
                <w:rFonts w:eastAsia="MS Mincho" w:cstheme="minorHAnsi"/>
                <w:sz w:val="24"/>
                <w:szCs w:val="24"/>
              </w:rPr>
              <w:t>Investir dans le système éducatif et les programmes de formation permanente afin d’améliorer la qualité de la main d’œuvre disponible</w:t>
            </w:r>
            <w:r w:rsidR="00930211">
              <w:rPr>
                <w:rFonts w:eastAsia="MS Mincho" w:cstheme="minorHAnsi"/>
                <w:sz w:val="24"/>
                <w:szCs w:val="24"/>
              </w:rPr>
              <w:t> ;</w:t>
            </w:r>
          </w:p>
          <w:p w:rsidR="004B696F" w:rsidRDefault="00136353" w:rsidP="006C1D98">
            <w:pPr>
              <w:pStyle w:val="Paragraphedeliste"/>
              <w:numPr>
                <w:ilvl w:val="0"/>
                <w:numId w:val="7"/>
              </w:numPr>
              <w:spacing w:after="0" w:line="360" w:lineRule="auto"/>
              <w:jc w:val="both"/>
              <w:rPr>
                <w:rFonts w:eastAsia="MS Mincho" w:cstheme="minorHAnsi"/>
                <w:sz w:val="24"/>
                <w:szCs w:val="24"/>
              </w:rPr>
            </w:pPr>
            <w:r w:rsidRPr="00930211">
              <w:rPr>
                <w:rFonts w:eastAsia="MS Mincho" w:cstheme="minorHAnsi"/>
                <w:sz w:val="24"/>
                <w:szCs w:val="24"/>
              </w:rPr>
              <w:t xml:space="preserve">Mettre en œuvre </w:t>
            </w:r>
            <w:r w:rsidR="00B41574">
              <w:rPr>
                <w:rFonts w:eastAsia="MS Mincho" w:cstheme="minorHAnsi"/>
                <w:sz w:val="24"/>
                <w:szCs w:val="24"/>
              </w:rPr>
              <w:t xml:space="preserve">des politiques macroéconomiques pour stabiliser la monnaie Burundaise et </w:t>
            </w:r>
            <w:r w:rsidR="00FC240F">
              <w:rPr>
                <w:rFonts w:eastAsia="MS Mincho" w:cstheme="minorHAnsi"/>
                <w:sz w:val="24"/>
                <w:szCs w:val="24"/>
              </w:rPr>
              <w:t xml:space="preserve">réduire </w:t>
            </w:r>
            <w:r w:rsidR="00B41574">
              <w:rPr>
                <w:rFonts w:eastAsia="MS Mincho" w:cstheme="minorHAnsi"/>
                <w:sz w:val="24"/>
                <w:szCs w:val="24"/>
              </w:rPr>
              <w:t>l’inflation.</w:t>
            </w:r>
          </w:p>
          <w:p w:rsidR="00B41574" w:rsidRPr="00724B98" w:rsidRDefault="00B41574" w:rsidP="006C1D98">
            <w:pPr>
              <w:pStyle w:val="Paragraphedeliste"/>
              <w:numPr>
                <w:ilvl w:val="0"/>
                <w:numId w:val="7"/>
              </w:numPr>
              <w:spacing w:after="0" w:line="360" w:lineRule="auto"/>
              <w:jc w:val="both"/>
              <w:rPr>
                <w:rFonts w:eastAsia="MS Mincho" w:cstheme="minorHAnsi"/>
                <w:sz w:val="24"/>
                <w:szCs w:val="24"/>
              </w:rPr>
            </w:pPr>
            <w:r>
              <w:rPr>
                <w:rFonts w:eastAsia="MS Mincho" w:cstheme="minorHAnsi"/>
                <w:sz w:val="24"/>
                <w:szCs w:val="24"/>
              </w:rPr>
              <w:t>Multiplier la signature des accords commerciaux bilatéraux entre le Burundi et d’autres nations, ainsi qu’avec des firmes multinationales.</w:t>
            </w:r>
            <w:r w:rsidR="00724B98">
              <w:t xml:space="preserve"> </w:t>
            </w:r>
            <w:r w:rsidR="00724B98" w:rsidRPr="00724B98">
              <w:rPr>
                <w:rFonts w:eastAsia="MS Mincho" w:cstheme="minorHAnsi"/>
                <w:sz w:val="24"/>
                <w:szCs w:val="24"/>
              </w:rPr>
              <w:t>La coopération internationale reste essentiell</w:t>
            </w:r>
            <w:r w:rsidR="00724B98">
              <w:rPr>
                <w:rFonts w:eastAsia="MS Mincho" w:cstheme="minorHAnsi"/>
                <w:sz w:val="24"/>
                <w:szCs w:val="24"/>
              </w:rPr>
              <w:t xml:space="preserve">e pour </w:t>
            </w:r>
            <w:r w:rsidR="00724B98" w:rsidRPr="00724B98">
              <w:rPr>
                <w:rFonts w:eastAsia="MS Mincho" w:cstheme="minorHAnsi"/>
                <w:sz w:val="24"/>
                <w:szCs w:val="24"/>
              </w:rPr>
              <w:t>aider les pays en</w:t>
            </w:r>
            <w:r w:rsidR="00724B98">
              <w:rPr>
                <w:rFonts w:eastAsia="MS Mincho" w:cstheme="minorHAnsi"/>
                <w:sz w:val="24"/>
                <w:szCs w:val="24"/>
              </w:rPr>
              <w:t xml:space="preserve"> voie de</w:t>
            </w:r>
            <w:r w:rsidR="00724B98" w:rsidRPr="00724B98">
              <w:rPr>
                <w:rFonts w:eastAsia="MS Mincho" w:cstheme="minorHAnsi"/>
                <w:sz w:val="24"/>
                <w:szCs w:val="24"/>
              </w:rPr>
              <w:t xml:space="preserve"> développement à se doter de compétences plus larges dans les domaine</w:t>
            </w:r>
            <w:r w:rsidR="00724B98">
              <w:rPr>
                <w:rFonts w:eastAsia="MS Mincho" w:cstheme="minorHAnsi"/>
                <w:sz w:val="24"/>
                <w:szCs w:val="24"/>
              </w:rPr>
              <w:t xml:space="preserve">s </w:t>
            </w:r>
            <w:r w:rsidR="00724B98" w:rsidRPr="00724B98">
              <w:rPr>
                <w:rFonts w:eastAsia="MS Mincho" w:cstheme="minorHAnsi"/>
                <w:sz w:val="24"/>
                <w:szCs w:val="24"/>
              </w:rPr>
              <w:t>concernant l’offre</w:t>
            </w:r>
            <w:r w:rsidR="00724B98">
              <w:rPr>
                <w:rFonts w:eastAsia="MS Mincho" w:cstheme="minorHAnsi"/>
                <w:sz w:val="24"/>
                <w:szCs w:val="24"/>
              </w:rPr>
              <w:t xml:space="preserve"> des IDE</w:t>
            </w:r>
            <w:r w:rsidR="00724B98" w:rsidRPr="00724B98">
              <w:rPr>
                <w:rFonts w:eastAsia="MS Mincho" w:cstheme="minorHAnsi"/>
                <w:sz w:val="24"/>
                <w:szCs w:val="24"/>
              </w:rPr>
              <w:t>, formulation et mise en œuvre de politiques générales à l’égard de l’IDE, et dispositions particulières concernant la négociation et la mise en œuvre  des traités et accords internationaux relatifs  à l’investissement étranger.</w:t>
            </w:r>
          </w:p>
          <w:p w:rsidR="00BA1201" w:rsidRDefault="00BA1201" w:rsidP="006C1D98">
            <w:pPr>
              <w:pStyle w:val="Paragraphedeliste"/>
              <w:numPr>
                <w:ilvl w:val="0"/>
                <w:numId w:val="7"/>
              </w:numPr>
              <w:spacing w:after="0" w:line="360" w:lineRule="auto"/>
              <w:jc w:val="both"/>
              <w:rPr>
                <w:rFonts w:eastAsia="MS Mincho" w:cstheme="minorHAnsi"/>
                <w:sz w:val="24"/>
                <w:szCs w:val="24"/>
              </w:rPr>
            </w:pPr>
            <w:r>
              <w:rPr>
                <w:rFonts w:eastAsia="MS Mincho" w:cstheme="minorHAnsi"/>
                <w:sz w:val="24"/>
                <w:szCs w:val="24"/>
              </w:rPr>
              <w:t xml:space="preserve">Renforcer leurs efforts pour </w:t>
            </w:r>
            <w:r w:rsidRPr="00BA1201">
              <w:rPr>
                <w:rFonts w:eastAsia="MS Mincho" w:cstheme="minorHAnsi"/>
                <w:sz w:val="24"/>
                <w:szCs w:val="24"/>
              </w:rPr>
              <w:t>faire respecter le droit et</w:t>
            </w:r>
            <w:r>
              <w:rPr>
                <w:rFonts w:eastAsia="MS Mincho" w:cstheme="minorHAnsi"/>
                <w:sz w:val="24"/>
                <w:szCs w:val="24"/>
              </w:rPr>
              <w:t xml:space="preserve"> </w:t>
            </w:r>
            <w:r w:rsidRPr="00BA1201">
              <w:rPr>
                <w:rFonts w:eastAsia="MS Mincho" w:cstheme="minorHAnsi"/>
                <w:sz w:val="24"/>
                <w:szCs w:val="24"/>
              </w:rPr>
              <w:t>les règles de bonn</w:t>
            </w:r>
            <w:r>
              <w:rPr>
                <w:rFonts w:eastAsia="MS Mincho" w:cstheme="minorHAnsi"/>
                <w:sz w:val="24"/>
                <w:szCs w:val="24"/>
              </w:rPr>
              <w:t>e gouvernance, notamment en lut</w:t>
            </w:r>
            <w:r w:rsidRPr="00BA1201">
              <w:rPr>
                <w:rFonts w:eastAsia="MS Mincho" w:cstheme="minorHAnsi"/>
                <w:sz w:val="24"/>
                <w:szCs w:val="24"/>
              </w:rPr>
              <w:t>tant plus activement</w:t>
            </w:r>
            <w:r>
              <w:rPr>
                <w:rFonts w:eastAsia="MS Mincho" w:cstheme="minorHAnsi"/>
                <w:sz w:val="24"/>
                <w:szCs w:val="24"/>
              </w:rPr>
              <w:t xml:space="preserve"> contre la corruption et en améliorant les cadres politique et réglementaire </w:t>
            </w:r>
            <w:r w:rsidRPr="00BA1201">
              <w:rPr>
                <w:rFonts w:eastAsia="MS Mincho" w:cstheme="minorHAnsi"/>
                <w:sz w:val="24"/>
                <w:szCs w:val="24"/>
              </w:rPr>
              <w:t>(par exemple en ce qui concerne la concurrence, la</w:t>
            </w:r>
            <w:r>
              <w:rPr>
                <w:rFonts w:eastAsia="MS Mincho" w:cstheme="minorHAnsi"/>
                <w:sz w:val="24"/>
                <w:szCs w:val="24"/>
              </w:rPr>
              <w:t xml:space="preserve"> divulgation des informations financières et la protec</w:t>
            </w:r>
            <w:r w:rsidRPr="00BA1201">
              <w:rPr>
                <w:rFonts w:eastAsia="MS Mincho" w:cstheme="minorHAnsi"/>
                <w:sz w:val="24"/>
                <w:szCs w:val="24"/>
              </w:rPr>
              <w:t>tion de la propriété intellectuelle) pour encourager</w:t>
            </w:r>
            <w:r>
              <w:rPr>
                <w:rFonts w:eastAsia="MS Mincho" w:cstheme="minorHAnsi"/>
                <w:sz w:val="24"/>
                <w:szCs w:val="24"/>
              </w:rPr>
              <w:t xml:space="preserve"> des entreprises dynamiques, fonctionnant </w:t>
            </w:r>
            <w:r w:rsidRPr="00BA1201">
              <w:rPr>
                <w:rFonts w:eastAsia="MS Mincho" w:cstheme="minorHAnsi"/>
                <w:sz w:val="24"/>
                <w:szCs w:val="24"/>
              </w:rPr>
              <w:t xml:space="preserve">de </w:t>
            </w:r>
            <w:r>
              <w:rPr>
                <w:rFonts w:eastAsia="MS Mincho" w:cstheme="minorHAnsi"/>
                <w:sz w:val="24"/>
                <w:szCs w:val="24"/>
              </w:rPr>
              <w:t>manière rationnelle</w:t>
            </w:r>
            <w:r w:rsidRPr="00BA1201">
              <w:rPr>
                <w:rFonts w:eastAsia="MS Mincho" w:cstheme="minorHAnsi"/>
                <w:sz w:val="24"/>
                <w:szCs w:val="24"/>
              </w:rPr>
              <w:t>.</w:t>
            </w:r>
          </w:p>
          <w:p w:rsidR="004B696F" w:rsidRDefault="006F2849" w:rsidP="006F2849">
            <w:pPr>
              <w:pStyle w:val="Paragraphedeliste"/>
              <w:numPr>
                <w:ilvl w:val="0"/>
                <w:numId w:val="7"/>
              </w:numPr>
              <w:spacing w:after="0" w:line="360" w:lineRule="auto"/>
              <w:jc w:val="both"/>
              <w:rPr>
                <w:rFonts w:eastAsia="MS Mincho" w:cstheme="minorHAnsi"/>
                <w:sz w:val="24"/>
                <w:szCs w:val="24"/>
              </w:rPr>
            </w:pPr>
            <w:r>
              <w:rPr>
                <w:rFonts w:eastAsia="MS Mincho" w:cstheme="minorHAnsi"/>
                <w:sz w:val="24"/>
                <w:szCs w:val="24"/>
              </w:rPr>
              <w:t>œu</w:t>
            </w:r>
            <w:r w:rsidRPr="0035163E">
              <w:rPr>
                <w:rFonts w:eastAsia="MS Mincho" w:cstheme="minorHAnsi"/>
                <w:sz w:val="24"/>
                <w:szCs w:val="24"/>
              </w:rPr>
              <w:t>vrer</w:t>
            </w:r>
            <w:r w:rsidR="0035163E" w:rsidRPr="0035163E">
              <w:rPr>
                <w:rFonts w:eastAsia="MS Mincho" w:cstheme="minorHAnsi"/>
                <w:sz w:val="24"/>
                <w:szCs w:val="24"/>
              </w:rPr>
              <w:t xml:space="preserve"> en vue d’ouvrir plus largement l’économie locale au commerce extérieur, pour que les entreprises locales puissent participer pleinement à l’économie mondiale. Les mesures dans ce sens devraient être associées à des efforts visant à intensifier la concurrence dans le secteur des entreprises.</w:t>
            </w:r>
          </w:p>
          <w:p w:rsidR="006F2849" w:rsidRPr="007457A4" w:rsidRDefault="006F2849" w:rsidP="007457A4">
            <w:pPr>
              <w:spacing w:after="0" w:line="360" w:lineRule="auto"/>
              <w:jc w:val="both"/>
              <w:rPr>
                <w:rFonts w:eastAsia="MS Mincho" w:cstheme="minorHAnsi"/>
                <w:sz w:val="24"/>
                <w:szCs w:val="24"/>
              </w:rPr>
            </w:pPr>
          </w:p>
          <w:p w:rsidR="00136353" w:rsidRPr="006C1D98" w:rsidRDefault="00136353" w:rsidP="006C1D98">
            <w:pPr>
              <w:pStyle w:val="Paragraphedeliste"/>
              <w:numPr>
                <w:ilvl w:val="0"/>
                <w:numId w:val="18"/>
              </w:numPr>
              <w:spacing w:after="0" w:line="360" w:lineRule="auto"/>
              <w:jc w:val="both"/>
              <w:rPr>
                <w:rFonts w:eastAsia="MS Mincho" w:cstheme="minorHAnsi"/>
                <w:b/>
                <w:sz w:val="28"/>
                <w:szCs w:val="28"/>
              </w:rPr>
            </w:pPr>
            <w:r w:rsidRPr="006C1D98">
              <w:rPr>
                <w:rFonts w:eastAsia="MS Mincho" w:cstheme="minorHAnsi"/>
                <w:b/>
                <w:sz w:val="28"/>
                <w:szCs w:val="28"/>
              </w:rPr>
              <w:t xml:space="preserve">Conclusion </w:t>
            </w:r>
          </w:p>
          <w:p w:rsidR="00C937F3" w:rsidRDefault="00C937F3" w:rsidP="006C1D98">
            <w:pPr>
              <w:spacing w:after="0" w:line="360" w:lineRule="auto"/>
              <w:ind w:left="360"/>
              <w:jc w:val="both"/>
              <w:rPr>
                <w:rFonts w:eastAsia="MS Mincho" w:cstheme="minorHAnsi"/>
                <w:sz w:val="24"/>
                <w:szCs w:val="24"/>
              </w:rPr>
            </w:pPr>
          </w:p>
          <w:p w:rsidR="0070499D" w:rsidRDefault="00AF14FB" w:rsidP="006C1D98">
            <w:pPr>
              <w:spacing w:after="0" w:line="360" w:lineRule="auto"/>
              <w:jc w:val="both"/>
              <w:rPr>
                <w:rFonts w:eastAsia="MS Mincho" w:cstheme="minorHAnsi"/>
                <w:sz w:val="24"/>
                <w:szCs w:val="24"/>
              </w:rPr>
            </w:pPr>
            <w:r w:rsidRPr="00AF14FB">
              <w:rPr>
                <w:rFonts w:eastAsia="MS Mincho" w:cstheme="minorHAnsi"/>
                <w:sz w:val="24"/>
                <w:szCs w:val="24"/>
              </w:rPr>
              <w:t>Les flux d'IDE revêtent depuis longtemps une importance capitale pour les pays en développement. Ils constituent souvent la plus importante source de financement extérieur, davantage que l'aide pu</w:t>
            </w:r>
            <w:r>
              <w:rPr>
                <w:rFonts w:eastAsia="MS Mincho" w:cstheme="minorHAnsi"/>
                <w:sz w:val="24"/>
                <w:szCs w:val="24"/>
              </w:rPr>
              <w:t xml:space="preserve">blique </w:t>
            </w:r>
            <w:r>
              <w:rPr>
                <w:rFonts w:eastAsia="MS Mincho" w:cstheme="minorHAnsi"/>
                <w:sz w:val="24"/>
                <w:szCs w:val="24"/>
              </w:rPr>
              <w:lastRenderedPageBreak/>
              <w:t>au développement. Faisant</w:t>
            </w:r>
            <w:r w:rsidR="00C937F3" w:rsidRPr="00C937F3">
              <w:rPr>
                <w:rFonts w:eastAsia="MS Mincho" w:cstheme="minorHAnsi"/>
                <w:sz w:val="24"/>
                <w:szCs w:val="24"/>
              </w:rPr>
              <w:t xml:space="preserve"> partie intégrante d’un système économique inter</w:t>
            </w:r>
            <w:r>
              <w:rPr>
                <w:rFonts w:eastAsia="MS Mincho" w:cstheme="minorHAnsi"/>
                <w:sz w:val="24"/>
                <w:szCs w:val="24"/>
              </w:rPr>
              <w:t xml:space="preserve">national ouvert et efficace, les IDE </w:t>
            </w:r>
            <w:r w:rsidR="00C937F3" w:rsidRPr="00C937F3">
              <w:rPr>
                <w:rFonts w:eastAsia="MS Mincho" w:cstheme="minorHAnsi"/>
                <w:sz w:val="24"/>
                <w:szCs w:val="24"/>
              </w:rPr>
              <w:t>constitue l’un des principaux catalyseurs du développement. Les politiques nationales et le cadre international de l’investissement jouent un rôle déterminant pour</w:t>
            </w:r>
            <w:r>
              <w:rPr>
                <w:rFonts w:eastAsia="MS Mincho" w:cstheme="minorHAnsi"/>
                <w:sz w:val="24"/>
                <w:szCs w:val="24"/>
              </w:rPr>
              <w:t xml:space="preserve"> les attirer </w:t>
            </w:r>
            <w:r w:rsidR="00C937F3" w:rsidRPr="00C937F3">
              <w:rPr>
                <w:rFonts w:eastAsia="MS Mincho" w:cstheme="minorHAnsi"/>
                <w:sz w:val="24"/>
                <w:szCs w:val="24"/>
              </w:rPr>
              <w:t xml:space="preserve">vers un plus grand nombre de pays en développement et pour que ces investissements aient le maximum d’effets </w:t>
            </w:r>
            <w:r w:rsidR="0070499D">
              <w:rPr>
                <w:rFonts w:eastAsia="MS Mincho" w:cstheme="minorHAnsi"/>
                <w:sz w:val="24"/>
                <w:szCs w:val="24"/>
              </w:rPr>
              <w:t>positifs pour le développement.</w:t>
            </w:r>
          </w:p>
          <w:p w:rsidR="00C937F3" w:rsidRDefault="002E75D8" w:rsidP="006C1D98">
            <w:pPr>
              <w:spacing w:after="0" w:line="360" w:lineRule="auto"/>
              <w:jc w:val="both"/>
              <w:rPr>
                <w:rFonts w:eastAsia="MS Mincho" w:cstheme="minorHAnsi"/>
                <w:sz w:val="24"/>
                <w:szCs w:val="24"/>
              </w:rPr>
            </w:pPr>
            <w:r>
              <w:rPr>
                <w:rFonts w:eastAsia="MS Mincho" w:cstheme="minorHAnsi"/>
                <w:sz w:val="24"/>
                <w:szCs w:val="24"/>
              </w:rPr>
              <w:t>Alors que l</w:t>
            </w:r>
            <w:r w:rsidRPr="002E75D8">
              <w:rPr>
                <w:rFonts w:eastAsia="MS Mincho" w:cstheme="minorHAnsi"/>
                <w:sz w:val="24"/>
                <w:szCs w:val="24"/>
              </w:rPr>
              <w:t xml:space="preserve">es flux d'IDE étaient déjà en perte de vitesse avant l'apparition du coronavirus, dans un contexte de protectionnisme croissant et d'incertitudes qui ont érodé </w:t>
            </w:r>
            <w:r>
              <w:rPr>
                <w:rFonts w:eastAsia="MS Mincho" w:cstheme="minorHAnsi"/>
                <w:sz w:val="24"/>
                <w:szCs w:val="24"/>
              </w:rPr>
              <w:t xml:space="preserve">la confiance des investisseurs, </w:t>
            </w:r>
            <w:r w:rsidR="00C937F3" w:rsidRPr="00C937F3">
              <w:rPr>
                <w:rFonts w:eastAsia="MS Mincho" w:cstheme="minorHAnsi"/>
                <w:sz w:val="24"/>
                <w:szCs w:val="24"/>
              </w:rPr>
              <w:t>il incombe</w:t>
            </w:r>
            <w:r>
              <w:rPr>
                <w:rFonts w:eastAsia="MS Mincho" w:cstheme="minorHAnsi"/>
                <w:sz w:val="24"/>
                <w:szCs w:val="24"/>
              </w:rPr>
              <w:t xml:space="preserve"> au Burundi</w:t>
            </w:r>
            <w:r w:rsidR="00C937F3" w:rsidRPr="00C937F3">
              <w:rPr>
                <w:rFonts w:eastAsia="MS Mincho" w:cstheme="minorHAnsi"/>
                <w:sz w:val="24"/>
                <w:szCs w:val="24"/>
              </w:rPr>
              <w:t xml:space="preserve"> de mettre en place des conditions générales, transparentes et favorables à l’investissement</w:t>
            </w:r>
            <w:r>
              <w:rPr>
                <w:rFonts w:eastAsia="MS Mincho" w:cstheme="minorHAnsi"/>
                <w:sz w:val="24"/>
                <w:szCs w:val="24"/>
              </w:rPr>
              <w:t>,</w:t>
            </w:r>
            <w:r w:rsidR="00C937F3" w:rsidRPr="00C937F3">
              <w:rPr>
                <w:rFonts w:eastAsia="MS Mincho" w:cstheme="minorHAnsi"/>
                <w:sz w:val="24"/>
                <w:szCs w:val="24"/>
              </w:rPr>
              <w:t xml:space="preserve"> et renforcer les capacités humaines et institutionnelles</w:t>
            </w:r>
            <w:r>
              <w:rPr>
                <w:rFonts w:eastAsia="MS Mincho" w:cstheme="minorHAnsi"/>
                <w:sz w:val="24"/>
                <w:szCs w:val="24"/>
              </w:rPr>
              <w:t xml:space="preserve"> nécessaires pour les exploiter, a</w:t>
            </w:r>
            <w:r w:rsidRPr="002E75D8">
              <w:rPr>
                <w:rFonts w:eastAsia="MS Mincho" w:cstheme="minorHAnsi"/>
                <w:sz w:val="24"/>
                <w:szCs w:val="24"/>
              </w:rPr>
              <w:t>vec à la clé des perspectives commerciales plus prévisibles et moins risquées pour les entreprises.</w:t>
            </w:r>
            <w:r w:rsidR="0070499D">
              <w:t xml:space="preserve"> </w:t>
            </w:r>
            <w:r w:rsidR="0070499D" w:rsidRPr="0070499D">
              <w:rPr>
                <w:rFonts w:eastAsia="MS Mincho" w:cstheme="minorHAnsi"/>
                <w:sz w:val="24"/>
                <w:szCs w:val="24"/>
              </w:rPr>
              <w:t>Les infrastructur</w:t>
            </w:r>
            <w:r w:rsidR="0070499D">
              <w:rPr>
                <w:rFonts w:eastAsia="MS Mincho" w:cstheme="minorHAnsi"/>
                <w:sz w:val="24"/>
                <w:szCs w:val="24"/>
              </w:rPr>
              <w:t>es du pays d’accueil, son inté</w:t>
            </w:r>
            <w:r w:rsidR="0070499D" w:rsidRPr="0070499D">
              <w:rPr>
                <w:rFonts w:eastAsia="MS Mincho" w:cstheme="minorHAnsi"/>
                <w:sz w:val="24"/>
                <w:szCs w:val="24"/>
              </w:rPr>
              <w:t>gration dans le système commercial m</w:t>
            </w:r>
            <w:r w:rsidR="0070499D">
              <w:rPr>
                <w:rFonts w:eastAsia="MS Mincho" w:cstheme="minorHAnsi"/>
                <w:sz w:val="24"/>
                <w:szCs w:val="24"/>
              </w:rPr>
              <w:t>ondial et l’existence de compé</w:t>
            </w:r>
            <w:r w:rsidR="0070499D" w:rsidRPr="0070499D">
              <w:rPr>
                <w:rFonts w:eastAsia="MS Mincho" w:cstheme="minorHAnsi"/>
                <w:sz w:val="24"/>
                <w:szCs w:val="24"/>
              </w:rPr>
              <w:t>tences nationales adéquates sont autant de facteurs prioritaires.</w:t>
            </w:r>
            <w:r w:rsidR="0070499D">
              <w:t xml:space="preserve"> </w:t>
            </w:r>
            <w:r w:rsidR="0070499D">
              <w:rPr>
                <w:rFonts w:eastAsia="MS Mincho" w:cstheme="minorHAnsi"/>
                <w:sz w:val="24"/>
                <w:szCs w:val="24"/>
              </w:rPr>
              <w:t xml:space="preserve">Un climat propice à l’activité des entreprises est absolument essentiel non </w:t>
            </w:r>
            <w:r w:rsidR="0070499D" w:rsidRPr="0070499D">
              <w:rPr>
                <w:rFonts w:eastAsia="MS Mincho" w:cstheme="minorHAnsi"/>
                <w:sz w:val="24"/>
                <w:szCs w:val="24"/>
              </w:rPr>
              <w:t xml:space="preserve">seulement pour </w:t>
            </w:r>
            <w:r w:rsidR="0070499D">
              <w:rPr>
                <w:rFonts w:eastAsia="MS Mincho" w:cstheme="minorHAnsi"/>
                <w:sz w:val="24"/>
                <w:szCs w:val="24"/>
              </w:rPr>
              <w:t xml:space="preserve">mobiliser les ressources </w:t>
            </w:r>
            <w:r w:rsidR="0070499D" w:rsidRPr="0070499D">
              <w:rPr>
                <w:rFonts w:eastAsia="MS Mincho" w:cstheme="minorHAnsi"/>
                <w:sz w:val="24"/>
                <w:szCs w:val="24"/>
              </w:rPr>
              <w:t>intérieures mais aussi pour a</w:t>
            </w:r>
            <w:r w:rsidR="0070499D">
              <w:rPr>
                <w:rFonts w:eastAsia="MS Mincho" w:cstheme="minorHAnsi"/>
                <w:sz w:val="24"/>
                <w:szCs w:val="24"/>
              </w:rPr>
              <w:t xml:space="preserve">ttirer et utiliser efficacement </w:t>
            </w:r>
            <w:r w:rsidR="0070499D" w:rsidRPr="0070499D">
              <w:rPr>
                <w:rFonts w:eastAsia="MS Mincho" w:cstheme="minorHAnsi"/>
                <w:sz w:val="24"/>
                <w:szCs w:val="24"/>
              </w:rPr>
              <w:t>les investissements internationaux.</w:t>
            </w:r>
          </w:p>
          <w:p w:rsidR="006F2849" w:rsidRDefault="006F2849" w:rsidP="006F2849">
            <w:pPr>
              <w:spacing w:after="0" w:line="360" w:lineRule="auto"/>
              <w:jc w:val="both"/>
              <w:rPr>
                <w:rFonts w:eastAsia="MS Mincho" w:cstheme="minorHAnsi"/>
                <w:sz w:val="24"/>
                <w:szCs w:val="24"/>
              </w:rPr>
            </w:pPr>
          </w:p>
          <w:p w:rsidR="00B41574" w:rsidRDefault="00C937F3" w:rsidP="006F2849">
            <w:pPr>
              <w:spacing w:after="0" w:line="360" w:lineRule="auto"/>
              <w:jc w:val="both"/>
              <w:rPr>
                <w:rFonts w:eastAsia="MS Mincho" w:cstheme="minorHAnsi"/>
                <w:sz w:val="24"/>
                <w:szCs w:val="24"/>
              </w:rPr>
            </w:pPr>
            <w:r>
              <w:rPr>
                <w:rFonts w:eastAsia="MS Mincho" w:cstheme="minorHAnsi"/>
                <w:sz w:val="24"/>
                <w:szCs w:val="24"/>
              </w:rPr>
              <w:t>L</w:t>
            </w:r>
            <w:r w:rsidR="008914CE" w:rsidRPr="008914CE">
              <w:rPr>
                <w:rFonts w:eastAsia="MS Mincho" w:cstheme="minorHAnsi"/>
                <w:sz w:val="24"/>
                <w:szCs w:val="24"/>
              </w:rPr>
              <w:t>a stratégie à adopter par les pouvoirs publics en vue d’améliorer l’attractivité de l’investissement doit compo</w:t>
            </w:r>
            <w:r w:rsidR="00AF14FB">
              <w:rPr>
                <w:rFonts w:eastAsia="MS Mincho" w:cstheme="minorHAnsi"/>
                <w:sz w:val="24"/>
                <w:szCs w:val="24"/>
              </w:rPr>
              <w:t xml:space="preserve">rter d’abord, </w:t>
            </w:r>
            <w:r w:rsidR="008914CE" w:rsidRPr="00B41574">
              <w:rPr>
                <w:rFonts w:eastAsia="MS Mincho" w:cstheme="minorHAnsi"/>
                <w:sz w:val="24"/>
                <w:szCs w:val="24"/>
              </w:rPr>
              <w:t>la mise en place des facteurs propres</w:t>
            </w:r>
            <w:r w:rsidR="00AF14FB">
              <w:rPr>
                <w:rFonts w:eastAsia="MS Mincho" w:cstheme="minorHAnsi"/>
                <w:sz w:val="24"/>
                <w:szCs w:val="24"/>
              </w:rPr>
              <w:t xml:space="preserve"> d’attraction qui </w:t>
            </w:r>
            <w:r w:rsidR="008914CE" w:rsidRPr="00B41574">
              <w:rPr>
                <w:rFonts w:eastAsia="MS Mincho" w:cstheme="minorHAnsi"/>
                <w:sz w:val="24"/>
                <w:szCs w:val="24"/>
              </w:rPr>
              <w:t>donneront</w:t>
            </w:r>
            <w:r w:rsidR="00AF14FB">
              <w:rPr>
                <w:rFonts w:eastAsia="MS Mincho" w:cstheme="minorHAnsi"/>
                <w:sz w:val="24"/>
                <w:szCs w:val="24"/>
              </w:rPr>
              <w:t xml:space="preserve"> aux investisseurs</w:t>
            </w:r>
            <w:r w:rsidR="008914CE" w:rsidRPr="00B41574">
              <w:rPr>
                <w:rFonts w:eastAsia="MS Mincho" w:cstheme="minorHAnsi"/>
                <w:sz w:val="24"/>
                <w:szCs w:val="24"/>
              </w:rPr>
              <w:t xml:space="preserve"> la pos</w:t>
            </w:r>
            <w:r w:rsidR="00AF14FB">
              <w:rPr>
                <w:rFonts w:eastAsia="MS Mincho" w:cstheme="minorHAnsi"/>
                <w:sz w:val="24"/>
                <w:szCs w:val="24"/>
              </w:rPr>
              <w:t xml:space="preserve">sibilité ou le désir d’investir. </w:t>
            </w:r>
            <w:r w:rsidR="008914CE" w:rsidRPr="008914CE">
              <w:rPr>
                <w:rFonts w:eastAsia="MS Mincho" w:cstheme="minorHAnsi"/>
                <w:sz w:val="24"/>
                <w:szCs w:val="24"/>
              </w:rPr>
              <w:t>Ensuite, les décideurs doivent s’attaquer aux causes profondes de l’échec des politiques qui érodent le climat de l’investissement. Pour ce faire, ils doivent prendre des mesures visant à lutter contre la corruption et d’autres formes de recherche de rente qui alourdissent les coûts et introduisent des distorsions dans les politiques, et à renforcer la crédibilité de la puissance publique afin de rassurer les entreprise</w:t>
            </w:r>
            <w:r w:rsidR="00B41574">
              <w:rPr>
                <w:rFonts w:eastAsia="MS Mincho" w:cstheme="minorHAnsi"/>
                <w:sz w:val="24"/>
                <w:szCs w:val="24"/>
              </w:rPr>
              <w:t xml:space="preserve">s et de les inciter à investir. </w:t>
            </w:r>
            <w:r w:rsidR="008914CE" w:rsidRPr="008914CE">
              <w:rPr>
                <w:rFonts w:eastAsia="MS Mincho" w:cstheme="minorHAnsi"/>
                <w:sz w:val="24"/>
                <w:szCs w:val="24"/>
              </w:rPr>
              <w:t>Enfin, il faut savoir que l’amélioration du climat de l’investissement est un processu</w:t>
            </w:r>
            <w:r w:rsidR="002E75D8">
              <w:rPr>
                <w:rFonts w:eastAsia="MS Mincho" w:cstheme="minorHAnsi"/>
                <w:sz w:val="24"/>
                <w:szCs w:val="24"/>
              </w:rPr>
              <w:t>s et non une action ponctuelle.</w:t>
            </w:r>
          </w:p>
          <w:p w:rsidR="002E75D8" w:rsidRDefault="002E75D8" w:rsidP="006C1D98">
            <w:pPr>
              <w:spacing w:after="0" w:line="360" w:lineRule="auto"/>
              <w:jc w:val="both"/>
              <w:rPr>
                <w:rFonts w:eastAsia="MS Mincho" w:cstheme="minorHAnsi"/>
                <w:sz w:val="24"/>
                <w:szCs w:val="24"/>
              </w:rPr>
            </w:pPr>
          </w:p>
          <w:p w:rsidR="00023978" w:rsidRPr="007A6DD5" w:rsidRDefault="00512889" w:rsidP="006C1D98">
            <w:pPr>
              <w:spacing w:after="0" w:line="360" w:lineRule="auto"/>
              <w:jc w:val="both"/>
              <w:rPr>
                <w:rFonts w:eastAsia="MS Mincho" w:cstheme="minorHAnsi"/>
                <w:sz w:val="24"/>
                <w:szCs w:val="24"/>
              </w:rPr>
            </w:pPr>
            <w:r>
              <w:rPr>
                <w:rFonts w:eastAsia="MS Mincho" w:cstheme="minorHAnsi"/>
                <w:sz w:val="24"/>
                <w:szCs w:val="24"/>
              </w:rPr>
              <w:t xml:space="preserve">Cette note d’orientation montre </w:t>
            </w:r>
            <w:r w:rsidR="00AF14FB">
              <w:rPr>
                <w:rFonts w:eastAsia="MS Mincho" w:cstheme="minorHAnsi"/>
                <w:sz w:val="24"/>
                <w:szCs w:val="24"/>
              </w:rPr>
              <w:t>qu’avec</w:t>
            </w:r>
            <w:r>
              <w:rPr>
                <w:rFonts w:eastAsia="MS Mincho" w:cstheme="minorHAnsi"/>
                <w:sz w:val="24"/>
                <w:szCs w:val="24"/>
              </w:rPr>
              <w:t xml:space="preserve"> des politiques adéquates orientées vers l’ouverture commerciale</w:t>
            </w:r>
            <w:r w:rsidR="00AF14FB">
              <w:rPr>
                <w:rFonts w:eastAsia="MS Mincho" w:cstheme="minorHAnsi"/>
                <w:sz w:val="24"/>
                <w:szCs w:val="24"/>
              </w:rPr>
              <w:t xml:space="preserve">, et un niveau minimum de développement, l’IDE a des retombées technologiques, contribue </w:t>
            </w:r>
            <w:r w:rsidR="00D13DC8" w:rsidRPr="00D13DC8">
              <w:rPr>
                <w:rFonts w:eastAsia="MS Mincho" w:cstheme="minorHAnsi"/>
                <w:sz w:val="24"/>
                <w:szCs w:val="24"/>
              </w:rPr>
              <w:t>à la formation de capital humain,</w:t>
            </w:r>
            <w:r w:rsidR="00AF14FB">
              <w:rPr>
                <w:rFonts w:eastAsia="MS Mincho" w:cstheme="minorHAnsi"/>
                <w:sz w:val="24"/>
                <w:szCs w:val="24"/>
              </w:rPr>
              <w:t xml:space="preserve"> </w:t>
            </w:r>
            <w:r w:rsidR="00D13DC8" w:rsidRPr="00D13DC8">
              <w:rPr>
                <w:rFonts w:eastAsia="MS Mincho" w:cstheme="minorHAnsi"/>
                <w:sz w:val="24"/>
                <w:szCs w:val="24"/>
              </w:rPr>
              <w:t>facilite l’intégration aux échan</w:t>
            </w:r>
            <w:r w:rsidR="00AF14FB">
              <w:rPr>
                <w:rFonts w:eastAsia="MS Mincho" w:cstheme="minorHAnsi"/>
                <w:sz w:val="24"/>
                <w:szCs w:val="24"/>
              </w:rPr>
              <w:t xml:space="preserve">ges internationaux, favorise la </w:t>
            </w:r>
            <w:r w:rsidR="00D13DC8" w:rsidRPr="00D13DC8">
              <w:rPr>
                <w:rFonts w:eastAsia="MS Mincho" w:cstheme="minorHAnsi"/>
                <w:sz w:val="24"/>
                <w:szCs w:val="24"/>
              </w:rPr>
              <w:t>création d’un climat plus compétitif po</w:t>
            </w:r>
            <w:r w:rsidR="00AF14FB">
              <w:rPr>
                <w:rFonts w:eastAsia="MS Mincho" w:cstheme="minorHAnsi"/>
                <w:sz w:val="24"/>
                <w:szCs w:val="24"/>
              </w:rPr>
              <w:t xml:space="preserve">ur les entreprises et </w:t>
            </w:r>
            <w:r w:rsidR="00D13DC8" w:rsidRPr="00D13DC8">
              <w:rPr>
                <w:rFonts w:eastAsia="MS Mincho" w:cstheme="minorHAnsi"/>
                <w:sz w:val="24"/>
                <w:szCs w:val="24"/>
              </w:rPr>
              <w:t>améliore le développement</w:t>
            </w:r>
            <w:r w:rsidR="00AF14FB">
              <w:rPr>
                <w:rFonts w:eastAsia="MS Mincho" w:cstheme="minorHAnsi"/>
                <w:sz w:val="24"/>
                <w:szCs w:val="24"/>
              </w:rPr>
              <w:t xml:space="preserve"> des entreprises. Tous ces fac</w:t>
            </w:r>
            <w:r w:rsidR="00D13DC8" w:rsidRPr="00D13DC8">
              <w:rPr>
                <w:rFonts w:eastAsia="MS Mincho" w:cstheme="minorHAnsi"/>
                <w:sz w:val="24"/>
                <w:szCs w:val="24"/>
              </w:rPr>
              <w:t>teurs contribuent à l’accélér</w:t>
            </w:r>
            <w:r w:rsidR="00AF14FB">
              <w:rPr>
                <w:rFonts w:eastAsia="MS Mincho" w:cstheme="minorHAnsi"/>
                <w:sz w:val="24"/>
                <w:szCs w:val="24"/>
              </w:rPr>
              <w:t xml:space="preserve">ation de la croissance économique, instrument le plus puissant pour lutter contre la </w:t>
            </w:r>
            <w:r w:rsidR="00D13DC8" w:rsidRPr="00D13DC8">
              <w:rPr>
                <w:rFonts w:eastAsia="MS Mincho" w:cstheme="minorHAnsi"/>
                <w:sz w:val="24"/>
                <w:szCs w:val="24"/>
              </w:rPr>
              <w:t>pauvreté</w:t>
            </w:r>
            <w:r w:rsidR="002E75D8">
              <w:rPr>
                <w:rFonts w:eastAsia="MS Mincho" w:cstheme="minorHAnsi"/>
                <w:sz w:val="24"/>
                <w:szCs w:val="24"/>
              </w:rPr>
              <w:t xml:space="preserve"> au Burundi.</w:t>
            </w:r>
            <w:r w:rsidR="006F2849">
              <w:rPr>
                <w:rFonts w:eastAsia="MS Mincho" w:cstheme="minorHAnsi"/>
                <w:sz w:val="24"/>
                <w:szCs w:val="24"/>
              </w:rPr>
              <w:t xml:space="preserve"> </w:t>
            </w:r>
            <w:r w:rsidR="00E42825" w:rsidRPr="00E42825">
              <w:rPr>
                <w:rFonts w:eastAsia="MS Mincho" w:cstheme="minorHAnsi"/>
                <w:sz w:val="24"/>
                <w:szCs w:val="24"/>
              </w:rPr>
              <w:t>Nos résultat</w:t>
            </w:r>
            <w:r w:rsidR="000E0D06">
              <w:rPr>
                <w:rFonts w:eastAsia="MS Mincho" w:cstheme="minorHAnsi"/>
                <w:sz w:val="24"/>
                <w:szCs w:val="24"/>
              </w:rPr>
              <w:t xml:space="preserve">s nous amènent à conclure, </w:t>
            </w:r>
            <w:r w:rsidR="00E42825" w:rsidRPr="00E42825">
              <w:rPr>
                <w:rFonts w:eastAsia="MS Mincho" w:cstheme="minorHAnsi"/>
                <w:sz w:val="24"/>
                <w:szCs w:val="24"/>
              </w:rPr>
              <w:t>en fi</w:t>
            </w:r>
            <w:r w:rsidR="000E0D06">
              <w:rPr>
                <w:rFonts w:eastAsia="MS Mincho" w:cstheme="minorHAnsi"/>
                <w:sz w:val="24"/>
                <w:szCs w:val="24"/>
              </w:rPr>
              <w:t xml:space="preserve">n de compte, que l'adoption des </w:t>
            </w:r>
            <w:r w:rsidR="00E42825" w:rsidRPr="00E42825">
              <w:rPr>
                <w:rFonts w:eastAsia="MS Mincho" w:cstheme="minorHAnsi"/>
                <w:sz w:val="24"/>
                <w:szCs w:val="24"/>
              </w:rPr>
              <w:t>politiques d'ouverture</w:t>
            </w:r>
            <w:r w:rsidR="000E0D06">
              <w:rPr>
                <w:rFonts w:eastAsia="MS Mincho" w:cstheme="minorHAnsi"/>
                <w:sz w:val="24"/>
                <w:szCs w:val="24"/>
              </w:rPr>
              <w:t xml:space="preserve"> commerciale</w:t>
            </w:r>
            <w:r w:rsidR="00E42825" w:rsidRPr="00E42825">
              <w:rPr>
                <w:rFonts w:eastAsia="MS Mincho" w:cstheme="minorHAnsi"/>
                <w:sz w:val="24"/>
                <w:szCs w:val="24"/>
              </w:rPr>
              <w:t xml:space="preserve"> s'accompa</w:t>
            </w:r>
            <w:r w:rsidR="000E0D06">
              <w:rPr>
                <w:rFonts w:eastAsia="MS Mincho" w:cstheme="minorHAnsi"/>
                <w:sz w:val="24"/>
                <w:szCs w:val="24"/>
              </w:rPr>
              <w:t>gne de l’attraction des investissements directs étrangers.</w:t>
            </w:r>
          </w:p>
        </w:tc>
      </w:tr>
    </w:tbl>
    <w:p w:rsidR="008F1F13" w:rsidRPr="00136353" w:rsidRDefault="008F1F13" w:rsidP="006C1D98">
      <w:pPr>
        <w:spacing w:line="360" w:lineRule="auto"/>
        <w:jc w:val="both"/>
        <w:rPr>
          <w:rFonts w:eastAsia="MS Mincho" w:cstheme="minorHAnsi"/>
          <w:b/>
          <w:sz w:val="24"/>
          <w:szCs w:val="24"/>
        </w:rPr>
      </w:pPr>
    </w:p>
    <w:sectPr w:rsidR="008F1F13" w:rsidRPr="001363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3EF" w:rsidRDefault="008403EF" w:rsidP="00693BAA">
      <w:pPr>
        <w:spacing w:after="0" w:line="240" w:lineRule="auto"/>
      </w:pPr>
      <w:r>
        <w:separator/>
      </w:r>
    </w:p>
  </w:endnote>
  <w:endnote w:type="continuationSeparator" w:id="0">
    <w:p w:rsidR="008403EF" w:rsidRDefault="008403EF" w:rsidP="00693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3EF" w:rsidRDefault="008403EF" w:rsidP="00693BAA">
      <w:pPr>
        <w:spacing w:after="0" w:line="240" w:lineRule="auto"/>
      </w:pPr>
      <w:r>
        <w:separator/>
      </w:r>
    </w:p>
  </w:footnote>
  <w:footnote w:type="continuationSeparator" w:id="0">
    <w:p w:rsidR="008403EF" w:rsidRDefault="008403EF" w:rsidP="00693B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371E"/>
    <w:multiLevelType w:val="hybridMultilevel"/>
    <w:tmpl w:val="6A68888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14083A96"/>
    <w:multiLevelType w:val="hybridMultilevel"/>
    <w:tmpl w:val="B8EA8A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EB3FED"/>
    <w:multiLevelType w:val="hybridMultilevel"/>
    <w:tmpl w:val="F4667FA6"/>
    <w:lvl w:ilvl="0" w:tplc="B6428642">
      <w:start w:val="1"/>
      <w:numFmt w:val="upperRoman"/>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nsid w:val="26802F19"/>
    <w:multiLevelType w:val="hybridMultilevel"/>
    <w:tmpl w:val="025CFC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8905CCF"/>
    <w:multiLevelType w:val="hybridMultilevel"/>
    <w:tmpl w:val="2BE456CC"/>
    <w:lvl w:ilvl="0" w:tplc="45CE42E2">
      <w:start w:val="1"/>
      <w:numFmt w:val="upperRoman"/>
      <w:lvlText w:val="%1."/>
      <w:lvlJc w:val="left"/>
      <w:pPr>
        <w:ind w:left="1080" w:hanging="720"/>
      </w:pPr>
      <w:rPr>
        <w:rFonts w:ascii="Calibri" w:hAnsi="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D0F4D95"/>
    <w:multiLevelType w:val="hybridMultilevel"/>
    <w:tmpl w:val="07EA16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6C0351E"/>
    <w:multiLevelType w:val="hybridMultilevel"/>
    <w:tmpl w:val="2BE456CC"/>
    <w:lvl w:ilvl="0" w:tplc="45CE42E2">
      <w:start w:val="1"/>
      <w:numFmt w:val="upperRoman"/>
      <w:lvlText w:val="%1."/>
      <w:lvlJc w:val="left"/>
      <w:pPr>
        <w:ind w:left="1080" w:hanging="720"/>
      </w:pPr>
      <w:rPr>
        <w:rFonts w:ascii="Calibri" w:hAnsi="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C596280"/>
    <w:multiLevelType w:val="hybridMultilevel"/>
    <w:tmpl w:val="34C01C24"/>
    <w:lvl w:ilvl="0" w:tplc="08CA996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C607558"/>
    <w:multiLevelType w:val="hybridMultilevel"/>
    <w:tmpl w:val="0DF035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EAC1BE3"/>
    <w:multiLevelType w:val="hybridMultilevel"/>
    <w:tmpl w:val="08866536"/>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41176B5"/>
    <w:multiLevelType w:val="hybridMultilevel"/>
    <w:tmpl w:val="A02ADA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E2B7E8A"/>
    <w:multiLevelType w:val="hybridMultilevel"/>
    <w:tmpl w:val="A198C0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FC321A1"/>
    <w:multiLevelType w:val="hybridMultilevel"/>
    <w:tmpl w:val="B8BC9F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BB0355E"/>
    <w:multiLevelType w:val="hybridMultilevel"/>
    <w:tmpl w:val="F84E6DA8"/>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14">
    <w:nsid w:val="66D840B9"/>
    <w:multiLevelType w:val="hybridMultilevel"/>
    <w:tmpl w:val="65A4BEC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nsid w:val="6AD2378F"/>
    <w:multiLevelType w:val="hybridMultilevel"/>
    <w:tmpl w:val="814A8F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6E172DD"/>
    <w:multiLevelType w:val="hybridMultilevel"/>
    <w:tmpl w:val="07860CA2"/>
    <w:lvl w:ilvl="0" w:tplc="240EA8E6">
      <w:start w:val="1"/>
      <w:numFmt w:val="upp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nsid w:val="76EC108F"/>
    <w:multiLevelType w:val="hybridMultilevel"/>
    <w:tmpl w:val="C34CB4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C9527CA"/>
    <w:multiLevelType w:val="hybridMultilevel"/>
    <w:tmpl w:val="686A435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0"/>
  </w:num>
  <w:num w:numId="4">
    <w:abstractNumId w:val="4"/>
  </w:num>
  <w:num w:numId="5">
    <w:abstractNumId w:val="6"/>
  </w:num>
  <w:num w:numId="6">
    <w:abstractNumId w:val="17"/>
  </w:num>
  <w:num w:numId="7">
    <w:abstractNumId w:val="5"/>
  </w:num>
  <w:num w:numId="8">
    <w:abstractNumId w:val="8"/>
  </w:num>
  <w:num w:numId="9">
    <w:abstractNumId w:val="3"/>
  </w:num>
  <w:num w:numId="10">
    <w:abstractNumId w:val="12"/>
  </w:num>
  <w:num w:numId="11">
    <w:abstractNumId w:val="10"/>
  </w:num>
  <w:num w:numId="12">
    <w:abstractNumId w:val="15"/>
  </w:num>
  <w:num w:numId="13">
    <w:abstractNumId w:val="11"/>
  </w:num>
  <w:num w:numId="14">
    <w:abstractNumId w:val="9"/>
  </w:num>
  <w:num w:numId="15">
    <w:abstractNumId w:val="13"/>
  </w:num>
  <w:num w:numId="16">
    <w:abstractNumId w:val="18"/>
  </w:num>
  <w:num w:numId="17">
    <w:abstractNumId w:val="7"/>
  </w:num>
  <w:num w:numId="18">
    <w:abstractNumId w:val="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F13"/>
    <w:rsid w:val="00003D44"/>
    <w:rsid w:val="00014216"/>
    <w:rsid w:val="00023978"/>
    <w:rsid w:val="00026A2A"/>
    <w:rsid w:val="00032F20"/>
    <w:rsid w:val="00042E0B"/>
    <w:rsid w:val="000733F5"/>
    <w:rsid w:val="00084368"/>
    <w:rsid w:val="00093F1F"/>
    <w:rsid w:val="000B217D"/>
    <w:rsid w:val="000C2882"/>
    <w:rsid w:val="000C6C34"/>
    <w:rsid w:val="000D0DC0"/>
    <w:rsid w:val="000D2F7A"/>
    <w:rsid w:val="000D5148"/>
    <w:rsid w:val="000D5779"/>
    <w:rsid w:val="000E0D06"/>
    <w:rsid w:val="000E5B7C"/>
    <w:rsid w:val="000F45F8"/>
    <w:rsid w:val="00116DC7"/>
    <w:rsid w:val="00136353"/>
    <w:rsid w:val="00143868"/>
    <w:rsid w:val="00147B29"/>
    <w:rsid w:val="00157254"/>
    <w:rsid w:val="00176E77"/>
    <w:rsid w:val="0017776E"/>
    <w:rsid w:val="0018486A"/>
    <w:rsid w:val="00191DED"/>
    <w:rsid w:val="001B0805"/>
    <w:rsid w:val="001B58EA"/>
    <w:rsid w:val="001B7BBB"/>
    <w:rsid w:val="001D7E25"/>
    <w:rsid w:val="001E0C87"/>
    <w:rsid w:val="001E51EE"/>
    <w:rsid w:val="001F4F0D"/>
    <w:rsid w:val="00222A97"/>
    <w:rsid w:val="00233FF8"/>
    <w:rsid w:val="00236220"/>
    <w:rsid w:val="00240EA5"/>
    <w:rsid w:val="00287073"/>
    <w:rsid w:val="002B3F64"/>
    <w:rsid w:val="002B526E"/>
    <w:rsid w:val="002B7C63"/>
    <w:rsid w:val="002E3771"/>
    <w:rsid w:val="002E4B96"/>
    <w:rsid w:val="002E75D8"/>
    <w:rsid w:val="002F0704"/>
    <w:rsid w:val="003108F3"/>
    <w:rsid w:val="00316803"/>
    <w:rsid w:val="0032661A"/>
    <w:rsid w:val="00330723"/>
    <w:rsid w:val="003371B0"/>
    <w:rsid w:val="0035163E"/>
    <w:rsid w:val="003548DC"/>
    <w:rsid w:val="00354BC4"/>
    <w:rsid w:val="00370570"/>
    <w:rsid w:val="00385040"/>
    <w:rsid w:val="003B64B4"/>
    <w:rsid w:val="003F14AC"/>
    <w:rsid w:val="00417887"/>
    <w:rsid w:val="004466C7"/>
    <w:rsid w:val="00454CB2"/>
    <w:rsid w:val="004712E9"/>
    <w:rsid w:val="00475B7B"/>
    <w:rsid w:val="00486BA6"/>
    <w:rsid w:val="00486DE0"/>
    <w:rsid w:val="0049651C"/>
    <w:rsid w:val="004B696F"/>
    <w:rsid w:val="004C299C"/>
    <w:rsid w:val="004C796C"/>
    <w:rsid w:val="004E539A"/>
    <w:rsid w:val="004F0F40"/>
    <w:rsid w:val="004F2456"/>
    <w:rsid w:val="004F5455"/>
    <w:rsid w:val="004F617A"/>
    <w:rsid w:val="00502630"/>
    <w:rsid w:val="0051244C"/>
    <w:rsid w:val="00512889"/>
    <w:rsid w:val="00513581"/>
    <w:rsid w:val="00526AD0"/>
    <w:rsid w:val="00562D05"/>
    <w:rsid w:val="0056370E"/>
    <w:rsid w:val="0059153D"/>
    <w:rsid w:val="00596110"/>
    <w:rsid w:val="005A15D3"/>
    <w:rsid w:val="005C3167"/>
    <w:rsid w:val="005C65C0"/>
    <w:rsid w:val="005E7EB4"/>
    <w:rsid w:val="0060579B"/>
    <w:rsid w:val="00627D5A"/>
    <w:rsid w:val="00631A16"/>
    <w:rsid w:val="0063501A"/>
    <w:rsid w:val="00636613"/>
    <w:rsid w:val="00646779"/>
    <w:rsid w:val="006471AA"/>
    <w:rsid w:val="00654C3F"/>
    <w:rsid w:val="00685842"/>
    <w:rsid w:val="00693BAA"/>
    <w:rsid w:val="006B2DE0"/>
    <w:rsid w:val="006C1D98"/>
    <w:rsid w:val="006C1EFD"/>
    <w:rsid w:val="006C409C"/>
    <w:rsid w:val="006D219E"/>
    <w:rsid w:val="006D4327"/>
    <w:rsid w:val="006E04DC"/>
    <w:rsid w:val="006E4201"/>
    <w:rsid w:val="006F2849"/>
    <w:rsid w:val="007015E9"/>
    <w:rsid w:val="0070360B"/>
    <w:rsid w:val="0070499D"/>
    <w:rsid w:val="0070699A"/>
    <w:rsid w:val="00707479"/>
    <w:rsid w:val="00724B98"/>
    <w:rsid w:val="00741569"/>
    <w:rsid w:val="00742A70"/>
    <w:rsid w:val="007457A4"/>
    <w:rsid w:val="00767F14"/>
    <w:rsid w:val="007703E7"/>
    <w:rsid w:val="00782AF8"/>
    <w:rsid w:val="007835D9"/>
    <w:rsid w:val="00787EF0"/>
    <w:rsid w:val="007A3F07"/>
    <w:rsid w:val="007A6DD5"/>
    <w:rsid w:val="00812E12"/>
    <w:rsid w:val="00813050"/>
    <w:rsid w:val="00816457"/>
    <w:rsid w:val="008217F3"/>
    <w:rsid w:val="00823AD5"/>
    <w:rsid w:val="008403EF"/>
    <w:rsid w:val="00860D03"/>
    <w:rsid w:val="00880CB5"/>
    <w:rsid w:val="008914CE"/>
    <w:rsid w:val="008C1869"/>
    <w:rsid w:val="008F1F13"/>
    <w:rsid w:val="009036A3"/>
    <w:rsid w:val="00906052"/>
    <w:rsid w:val="0090752E"/>
    <w:rsid w:val="00914CB8"/>
    <w:rsid w:val="00930211"/>
    <w:rsid w:val="00933C28"/>
    <w:rsid w:val="0093703D"/>
    <w:rsid w:val="009874D0"/>
    <w:rsid w:val="009D07D3"/>
    <w:rsid w:val="009D65B8"/>
    <w:rsid w:val="009E34F1"/>
    <w:rsid w:val="009F32FB"/>
    <w:rsid w:val="00A278A4"/>
    <w:rsid w:val="00A370FF"/>
    <w:rsid w:val="00A55012"/>
    <w:rsid w:val="00A93935"/>
    <w:rsid w:val="00AA719C"/>
    <w:rsid w:val="00AE18FC"/>
    <w:rsid w:val="00AF14FB"/>
    <w:rsid w:val="00AF51C7"/>
    <w:rsid w:val="00AF57D3"/>
    <w:rsid w:val="00AF69D0"/>
    <w:rsid w:val="00B079E7"/>
    <w:rsid w:val="00B13459"/>
    <w:rsid w:val="00B14807"/>
    <w:rsid w:val="00B15FD5"/>
    <w:rsid w:val="00B250B2"/>
    <w:rsid w:val="00B31FAB"/>
    <w:rsid w:val="00B41574"/>
    <w:rsid w:val="00B42B51"/>
    <w:rsid w:val="00B474D8"/>
    <w:rsid w:val="00B515DD"/>
    <w:rsid w:val="00B5210A"/>
    <w:rsid w:val="00B56BCF"/>
    <w:rsid w:val="00BA1201"/>
    <w:rsid w:val="00BC404B"/>
    <w:rsid w:val="00BD1044"/>
    <w:rsid w:val="00C021C7"/>
    <w:rsid w:val="00C038F3"/>
    <w:rsid w:val="00C41BA3"/>
    <w:rsid w:val="00C614E4"/>
    <w:rsid w:val="00C820B2"/>
    <w:rsid w:val="00C937F3"/>
    <w:rsid w:val="00CA17D4"/>
    <w:rsid w:val="00CA5FE3"/>
    <w:rsid w:val="00CC6093"/>
    <w:rsid w:val="00CD35B2"/>
    <w:rsid w:val="00CE0CC4"/>
    <w:rsid w:val="00CE44D4"/>
    <w:rsid w:val="00CF0A69"/>
    <w:rsid w:val="00D02E24"/>
    <w:rsid w:val="00D11809"/>
    <w:rsid w:val="00D13DC8"/>
    <w:rsid w:val="00D172C6"/>
    <w:rsid w:val="00D20044"/>
    <w:rsid w:val="00D30462"/>
    <w:rsid w:val="00D43FE7"/>
    <w:rsid w:val="00D4517F"/>
    <w:rsid w:val="00D467B7"/>
    <w:rsid w:val="00D6021F"/>
    <w:rsid w:val="00D767BA"/>
    <w:rsid w:val="00DA2E4D"/>
    <w:rsid w:val="00DC0469"/>
    <w:rsid w:val="00DC44EF"/>
    <w:rsid w:val="00DD167C"/>
    <w:rsid w:val="00DD3E8A"/>
    <w:rsid w:val="00DE3979"/>
    <w:rsid w:val="00DE6001"/>
    <w:rsid w:val="00DF120F"/>
    <w:rsid w:val="00E35A9F"/>
    <w:rsid w:val="00E35C5C"/>
    <w:rsid w:val="00E42825"/>
    <w:rsid w:val="00E5066C"/>
    <w:rsid w:val="00E516FF"/>
    <w:rsid w:val="00E73917"/>
    <w:rsid w:val="00E760B2"/>
    <w:rsid w:val="00EA28B7"/>
    <w:rsid w:val="00EB00F8"/>
    <w:rsid w:val="00EB1ED5"/>
    <w:rsid w:val="00EB5C63"/>
    <w:rsid w:val="00EE3AD8"/>
    <w:rsid w:val="00EE7AE2"/>
    <w:rsid w:val="00F067C7"/>
    <w:rsid w:val="00F06A19"/>
    <w:rsid w:val="00F124AF"/>
    <w:rsid w:val="00F25280"/>
    <w:rsid w:val="00F3416E"/>
    <w:rsid w:val="00F456A2"/>
    <w:rsid w:val="00F56408"/>
    <w:rsid w:val="00F654CA"/>
    <w:rsid w:val="00F76C7C"/>
    <w:rsid w:val="00F90D4B"/>
    <w:rsid w:val="00FA337F"/>
    <w:rsid w:val="00FC24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auGrille1Clair-Accentuation31">
    <w:name w:val="Tableau Grille 1 Clair - Accentuation 31"/>
    <w:basedOn w:val="TableauNormal"/>
    <w:uiPriority w:val="46"/>
    <w:rsid w:val="008F1F13"/>
    <w:pPr>
      <w:spacing w:after="0" w:line="240" w:lineRule="auto"/>
    </w:pPr>
    <w:rPr>
      <w:rFonts w:ascii="Calibri" w:eastAsia="Calibri" w:hAnsi="Calibri" w:cs="Times New Roman"/>
      <w:sz w:val="24"/>
      <w:szCs w:val="24"/>
    </w:rPr>
    <w:tblPr>
      <w:tblStyleRowBandSize w:val="1"/>
      <w:tblStyleColBandSize w:val="1"/>
      <w:tblInd w:w="0" w:type="dxa"/>
      <w:tblBorders>
        <w:top w:val="single" w:sz="4" w:space="0" w:color="A6E4DF"/>
        <w:left w:val="single" w:sz="4" w:space="0" w:color="A6E4DF"/>
        <w:bottom w:val="single" w:sz="4" w:space="0" w:color="A6E4DF"/>
        <w:right w:val="single" w:sz="4" w:space="0" w:color="A6E4DF"/>
        <w:insideH w:val="single" w:sz="4" w:space="0" w:color="A6E4DF"/>
        <w:insideV w:val="single" w:sz="4" w:space="0" w:color="A6E4DF"/>
      </w:tblBorders>
      <w:tblCellMar>
        <w:top w:w="0" w:type="dxa"/>
        <w:left w:w="108" w:type="dxa"/>
        <w:bottom w:w="0" w:type="dxa"/>
        <w:right w:w="108" w:type="dxa"/>
      </w:tblCellMar>
    </w:tblPr>
    <w:tblStylePr w:type="firstRow">
      <w:rPr>
        <w:b/>
        <w:bCs/>
      </w:rPr>
      <w:tblPr/>
      <w:tcPr>
        <w:tcBorders>
          <w:bottom w:val="single" w:sz="12" w:space="0" w:color="7AD6CF"/>
        </w:tcBorders>
      </w:tcPr>
    </w:tblStylePr>
    <w:tblStylePr w:type="lastRow">
      <w:rPr>
        <w:b/>
        <w:bCs/>
      </w:rPr>
      <w:tblPr/>
      <w:tcPr>
        <w:tcBorders>
          <w:top w:val="double" w:sz="2" w:space="0" w:color="7AD6CF"/>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8F1F1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1F13"/>
    <w:rPr>
      <w:rFonts w:ascii="Tahoma" w:hAnsi="Tahoma" w:cs="Tahoma"/>
      <w:sz w:val="16"/>
      <w:szCs w:val="16"/>
    </w:rPr>
  </w:style>
  <w:style w:type="paragraph" w:styleId="Notedebasdepage">
    <w:name w:val="footnote text"/>
    <w:basedOn w:val="Normal"/>
    <w:link w:val="NotedebasdepageCar"/>
    <w:uiPriority w:val="99"/>
    <w:semiHidden/>
    <w:unhideWhenUsed/>
    <w:rsid w:val="00693BA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93BAA"/>
    <w:rPr>
      <w:sz w:val="20"/>
      <w:szCs w:val="20"/>
    </w:rPr>
  </w:style>
  <w:style w:type="character" w:styleId="Appelnotedebasdep">
    <w:name w:val="footnote reference"/>
    <w:basedOn w:val="Policepardfaut"/>
    <w:uiPriority w:val="99"/>
    <w:semiHidden/>
    <w:unhideWhenUsed/>
    <w:rsid w:val="00693BAA"/>
    <w:rPr>
      <w:vertAlign w:val="superscript"/>
    </w:rPr>
  </w:style>
  <w:style w:type="paragraph" w:styleId="Paragraphedeliste">
    <w:name w:val="List Paragraph"/>
    <w:basedOn w:val="Normal"/>
    <w:uiPriority w:val="34"/>
    <w:qFormat/>
    <w:rsid w:val="000F45F8"/>
    <w:pPr>
      <w:ind w:left="720"/>
      <w:contextualSpacing/>
    </w:pPr>
  </w:style>
  <w:style w:type="table" w:styleId="Grilledutableau">
    <w:name w:val="Table Grid"/>
    <w:basedOn w:val="TableauNormal"/>
    <w:uiPriority w:val="59"/>
    <w:rsid w:val="00D467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ramemoyenne2-Accent1">
    <w:name w:val="Medium Shading 2 Accent 1"/>
    <w:basedOn w:val="TableauNormal"/>
    <w:uiPriority w:val="64"/>
    <w:rsid w:val="0090605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1">
    <w:name w:val="Medium List 1 Accent 1"/>
    <w:basedOn w:val="TableauNormal"/>
    <w:uiPriority w:val="65"/>
    <w:rsid w:val="004F0F40"/>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Tramemoyenne2-Accent5">
    <w:name w:val="Medium Shading 2 Accent 5"/>
    <w:basedOn w:val="TableauNormal"/>
    <w:uiPriority w:val="64"/>
    <w:rsid w:val="004F0F4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ontenu">
    <w:name w:val="Contenu"/>
    <w:basedOn w:val="Normal"/>
    <w:link w:val="Caractredecontenu"/>
    <w:qFormat/>
    <w:rsid w:val="00D43FE7"/>
    <w:pPr>
      <w:spacing w:after="0"/>
    </w:pPr>
    <w:rPr>
      <w:rFonts w:eastAsiaTheme="minorEastAsia"/>
      <w:color w:val="1F497D" w:themeColor="text2"/>
      <w:sz w:val="28"/>
    </w:rPr>
  </w:style>
  <w:style w:type="character" w:customStyle="1" w:styleId="Caractredecontenu">
    <w:name w:val="Caractère de contenu"/>
    <w:basedOn w:val="Policepardfaut"/>
    <w:link w:val="Contenu"/>
    <w:rsid w:val="00D43FE7"/>
    <w:rPr>
      <w:rFonts w:eastAsiaTheme="minorEastAsia"/>
      <w:color w:val="1F497D" w:themeColor="text2"/>
      <w:sz w:val="28"/>
    </w:rPr>
  </w:style>
  <w:style w:type="paragraph" w:styleId="En-tte">
    <w:name w:val="header"/>
    <w:basedOn w:val="Normal"/>
    <w:link w:val="En-tteCar"/>
    <w:uiPriority w:val="99"/>
    <w:unhideWhenUsed/>
    <w:rsid w:val="00116DC7"/>
    <w:pPr>
      <w:tabs>
        <w:tab w:val="center" w:pos="4536"/>
        <w:tab w:val="right" w:pos="9072"/>
      </w:tabs>
      <w:spacing w:after="0" w:line="240" w:lineRule="auto"/>
    </w:pPr>
  </w:style>
  <w:style w:type="character" w:customStyle="1" w:styleId="En-tteCar">
    <w:name w:val="En-tête Car"/>
    <w:basedOn w:val="Policepardfaut"/>
    <w:link w:val="En-tte"/>
    <w:uiPriority w:val="99"/>
    <w:rsid w:val="00116DC7"/>
  </w:style>
  <w:style w:type="paragraph" w:styleId="Pieddepage">
    <w:name w:val="footer"/>
    <w:basedOn w:val="Normal"/>
    <w:link w:val="PieddepageCar"/>
    <w:uiPriority w:val="99"/>
    <w:unhideWhenUsed/>
    <w:rsid w:val="00116DC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6D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auGrille1Clair-Accentuation31">
    <w:name w:val="Tableau Grille 1 Clair - Accentuation 31"/>
    <w:basedOn w:val="TableauNormal"/>
    <w:uiPriority w:val="46"/>
    <w:rsid w:val="008F1F13"/>
    <w:pPr>
      <w:spacing w:after="0" w:line="240" w:lineRule="auto"/>
    </w:pPr>
    <w:rPr>
      <w:rFonts w:ascii="Calibri" w:eastAsia="Calibri" w:hAnsi="Calibri" w:cs="Times New Roman"/>
      <w:sz w:val="24"/>
      <w:szCs w:val="24"/>
    </w:rPr>
    <w:tblPr>
      <w:tblStyleRowBandSize w:val="1"/>
      <w:tblStyleColBandSize w:val="1"/>
      <w:tblInd w:w="0" w:type="dxa"/>
      <w:tblBorders>
        <w:top w:val="single" w:sz="4" w:space="0" w:color="A6E4DF"/>
        <w:left w:val="single" w:sz="4" w:space="0" w:color="A6E4DF"/>
        <w:bottom w:val="single" w:sz="4" w:space="0" w:color="A6E4DF"/>
        <w:right w:val="single" w:sz="4" w:space="0" w:color="A6E4DF"/>
        <w:insideH w:val="single" w:sz="4" w:space="0" w:color="A6E4DF"/>
        <w:insideV w:val="single" w:sz="4" w:space="0" w:color="A6E4DF"/>
      </w:tblBorders>
      <w:tblCellMar>
        <w:top w:w="0" w:type="dxa"/>
        <w:left w:w="108" w:type="dxa"/>
        <w:bottom w:w="0" w:type="dxa"/>
        <w:right w:w="108" w:type="dxa"/>
      </w:tblCellMar>
    </w:tblPr>
    <w:tblStylePr w:type="firstRow">
      <w:rPr>
        <w:b/>
        <w:bCs/>
      </w:rPr>
      <w:tblPr/>
      <w:tcPr>
        <w:tcBorders>
          <w:bottom w:val="single" w:sz="12" w:space="0" w:color="7AD6CF"/>
        </w:tcBorders>
      </w:tcPr>
    </w:tblStylePr>
    <w:tblStylePr w:type="lastRow">
      <w:rPr>
        <w:b/>
        <w:bCs/>
      </w:rPr>
      <w:tblPr/>
      <w:tcPr>
        <w:tcBorders>
          <w:top w:val="double" w:sz="2" w:space="0" w:color="7AD6CF"/>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8F1F1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1F13"/>
    <w:rPr>
      <w:rFonts w:ascii="Tahoma" w:hAnsi="Tahoma" w:cs="Tahoma"/>
      <w:sz w:val="16"/>
      <w:szCs w:val="16"/>
    </w:rPr>
  </w:style>
  <w:style w:type="paragraph" w:styleId="Notedebasdepage">
    <w:name w:val="footnote text"/>
    <w:basedOn w:val="Normal"/>
    <w:link w:val="NotedebasdepageCar"/>
    <w:uiPriority w:val="99"/>
    <w:semiHidden/>
    <w:unhideWhenUsed/>
    <w:rsid w:val="00693BA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93BAA"/>
    <w:rPr>
      <w:sz w:val="20"/>
      <w:szCs w:val="20"/>
    </w:rPr>
  </w:style>
  <w:style w:type="character" w:styleId="Appelnotedebasdep">
    <w:name w:val="footnote reference"/>
    <w:basedOn w:val="Policepardfaut"/>
    <w:uiPriority w:val="99"/>
    <w:semiHidden/>
    <w:unhideWhenUsed/>
    <w:rsid w:val="00693BAA"/>
    <w:rPr>
      <w:vertAlign w:val="superscript"/>
    </w:rPr>
  </w:style>
  <w:style w:type="paragraph" w:styleId="Paragraphedeliste">
    <w:name w:val="List Paragraph"/>
    <w:basedOn w:val="Normal"/>
    <w:uiPriority w:val="34"/>
    <w:qFormat/>
    <w:rsid w:val="000F45F8"/>
    <w:pPr>
      <w:ind w:left="720"/>
      <w:contextualSpacing/>
    </w:pPr>
  </w:style>
  <w:style w:type="table" w:styleId="Grilledutableau">
    <w:name w:val="Table Grid"/>
    <w:basedOn w:val="TableauNormal"/>
    <w:uiPriority w:val="59"/>
    <w:rsid w:val="00D467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ramemoyenne2-Accent1">
    <w:name w:val="Medium Shading 2 Accent 1"/>
    <w:basedOn w:val="TableauNormal"/>
    <w:uiPriority w:val="64"/>
    <w:rsid w:val="0090605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1">
    <w:name w:val="Medium List 1 Accent 1"/>
    <w:basedOn w:val="TableauNormal"/>
    <w:uiPriority w:val="65"/>
    <w:rsid w:val="004F0F40"/>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Tramemoyenne2-Accent5">
    <w:name w:val="Medium Shading 2 Accent 5"/>
    <w:basedOn w:val="TableauNormal"/>
    <w:uiPriority w:val="64"/>
    <w:rsid w:val="004F0F4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ontenu">
    <w:name w:val="Contenu"/>
    <w:basedOn w:val="Normal"/>
    <w:link w:val="Caractredecontenu"/>
    <w:qFormat/>
    <w:rsid w:val="00D43FE7"/>
    <w:pPr>
      <w:spacing w:after="0"/>
    </w:pPr>
    <w:rPr>
      <w:rFonts w:eastAsiaTheme="minorEastAsia"/>
      <w:color w:val="1F497D" w:themeColor="text2"/>
      <w:sz w:val="28"/>
    </w:rPr>
  </w:style>
  <w:style w:type="character" w:customStyle="1" w:styleId="Caractredecontenu">
    <w:name w:val="Caractère de contenu"/>
    <w:basedOn w:val="Policepardfaut"/>
    <w:link w:val="Contenu"/>
    <w:rsid w:val="00D43FE7"/>
    <w:rPr>
      <w:rFonts w:eastAsiaTheme="minorEastAsia"/>
      <w:color w:val="1F497D" w:themeColor="text2"/>
      <w:sz w:val="28"/>
    </w:rPr>
  </w:style>
  <w:style w:type="paragraph" w:styleId="En-tte">
    <w:name w:val="header"/>
    <w:basedOn w:val="Normal"/>
    <w:link w:val="En-tteCar"/>
    <w:uiPriority w:val="99"/>
    <w:unhideWhenUsed/>
    <w:rsid w:val="00116DC7"/>
    <w:pPr>
      <w:tabs>
        <w:tab w:val="center" w:pos="4536"/>
        <w:tab w:val="right" w:pos="9072"/>
      </w:tabs>
      <w:spacing w:after="0" w:line="240" w:lineRule="auto"/>
    </w:pPr>
  </w:style>
  <w:style w:type="character" w:customStyle="1" w:styleId="En-tteCar">
    <w:name w:val="En-tête Car"/>
    <w:basedOn w:val="Policepardfaut"/>
    <w:link w:val="En-tte"/>
    <w:uiPriority w:val="99"/>
    <w:rsid w:val="00116DC7"/>
  </w:style>
  <w:style w:type="paragraph" w:styleId="Pieddepage">
    <w:name w:val="footer"/>
    <w:basedOn w:val="Normal"/>
    <w:link w:val="PieddepageCar"/>
    <w:uiPriority w:val="99"/>
    <w:unhideWhenUsed/>
    <w:rsid w:val="00116DC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6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430263">
      <w:bodyDiv w:val="1"/>
      <w:marLeft w:val="0"/>
      <w:marRight w:val="0"/>
      <w:marTop w:val="0"/>
      <w:marBottom w:val="0"/>
      <w:divBdr>
        <w:top w:val="none" w:sz="0" w:space="0" w:color="auto"/>
        <w:left w:val="none" w:sz="0" w:space="0" w:color="auto"/>
        <w:bottom w:val="none" w:sz="0" w:space="0" w:color="auto"/>
        <w:right w:val="none" w:sz="0" w:space="0" w:color="auto"/>
      </w:divBdr>
    </w:div>
    <w:div w:id="1242451528">
      <w:bodyDiv w:val="1"/>
      <w:marLeft w:val="0"/>
      <w:marRight w:val="0"/>
      <w:marTop w:val="0"/>
      <w:marBottom w:val="0"/>
      <w:divBdr>
        <w:top w:val="none" w:sz="0" w:space="0" w:color="auto"/>
        <w:left w:val="none" w:sz="0" w:space="0" w:color="auto"/>
        <w:bottom w:val="none" w:sz="0" w:space="0" w:color="auto"/>
        <w:right w:val="none" w:sz="0" w:space="0" w:color="auto"/>
      </w:divBdr>
    </w:div>
    <w:div w:id="1496452531">
      <w:bodyDiv w:val="1"/>
      <w:marLeft w:val="0"/>
      <w:marRight w:val="0"/>
      <w:marTop w:val="0"/>
      <w:marBottom w:val="0"/>
      <w:divBdr>
        <w:top w:val="none" w:sz="0" w:space="0" w:color="auto"/>
        <w:left w:val="none" w:sz="0" w:space="0" w:color="auto"/>
        <w:bottom w:val="none" w:sz="0" w:space="0" w:color="auto"/>
        <w:right w:val="none" w:sz="0" w:space="0" w:color="auto"/>
      </w:divBdr>
    </w:div>
    <w:div w:id="162084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entrefordevelopmentgreatlakes.org" TargetMode="Externa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hyperlink" Target="mailto:info@centrefordevelopmentgreatlakes.org"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wmonia@centrefordevelopmentgreatlakes.org"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Feuille_de_calcul_Microsoft_Excel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de_calcul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7"/>
    </mc:Choice>
    <mc:Fallback>
      <c:style val="37"/>
    </mc:Fallback>
  </mc:AlternateContent>
  <c:chart>
    <c:title>
      <c:overlay val="0"/>
    </c:title>
    <c:autoTitleDeleted val="0"/>
    <c:plotArea>
      <c:layout/>
      <c:barChart>
        <c:barDir val="col"/>
        <c:grouping val="stacked"/>
        <c:varyColors val="0"/>
        <c:ser>
          <c:idx val="0"/>
          <c:order val="0"/>
          <c:tx>
            <c:strRef>
              <c:f>Feuil1!$B$1</c:f>
              <c:strCache>
                <c:ptCount val="1"/>
                <c:pt idx="0">
                  <c:v>Stocks total des IDEs en 2015 (en % du PIB</c:v>
                </c:pt>
              </c:strCache>
            </c:strRef>
          </c:tx>
          <c:invertIfNegative val="0"/>
          <c:cat>
            <c:strRef>
              <c:f>Feuil1!$A$2:$A$7</c:f>
              <c:strCache>
                <c:ptCount val="6"/>
                <c:pt idx="0">
                  <c:v>Burundi</c:v>
                </c:pt>
                <c:pt idx="1">
                  <c:v>Rwanda</c:v>
                </c:pt>
                <c:pt idx="2">
                  <c:v>Kenya</c:v>
                </c:pt>
                <c:pt idx="3">
                  <c:v>RDC</c:v>
                </c:pt>
                <c:pt idx="4">
                  <c:v>Ouganda</c:v>
                </c:pt>
                <c:pt idx="5">
                  <c:v>Tanzanie</c:v>
                </c:pt>
              </c:strCache>
            </c:strRef>
          </c:cat>
          <c:val>
            <c:numRef>
              <c:f>Feuil1!$B$2:$B$7</c:f>
              <c:numCache>
                <c:formatCode>General</c:formatCode>
                <c:ptCount val="6"/>
                <c:pt idx="0">
                  <c:v>440</c:v>
                </c:pt>
                <c:pt idx="1">
                  <c:v>610</c:v>
                </c:pt>
                <c:pt idx="2">
                  <c:v>660</c:v>
                </c:pt>
                <c:pt idx="3">
                  <c:v>2530</c:v>
                </c:pt>
                <c:pt idx="4">
                  <c:v>2880</c:v>
                </c:pt>
                <c:pt idx="5">
                  <c:v>3720</c:v>
                </c:pt>
              </c:numCache>
            </c:numRef>
          </c:val>
        </c:ser>
        <c:ser>
          <c:idx val="1"/>
          <c:order val="1"/>
          <c:tx>
            <c:strRef>
              <c:f>Feuil1!$C$1</c:f>
              <c:strCache>
                <c:ptCount val="1"/>
                <c:pt idx="0">
                  <c:v>Colonne2</c:v>
                </c:pt>
              </c:strCache>
            </c:strRef>
          </c:tx>
          <c:invertIfNegative val="0"/>
          <c:cat>
            <c:strRef>
              <c:f>Feuil1!$A$2:$A$7</c:f>
              <c:strCache>
                <c:ptCount val="6"/>
                <c:pt idx="0">
                  <c:v>Burundi</c:v>
                </c:pt>
                <c:pt idx="1">
                  <c:v>Rwanda</c:v>
                </c:pt>
                <c:pt idx="2">
                  <c:v>Kenya</c:v>
                </c:pt>
                <c:pt idx="3">
                  <c:v>RDC</c:v>
                </c:pt>
                <c:pt idx="4">
                  <c:v>Ouganda</c:v>
                </c:pt>
                <c:pt idx="5">
                  <c:v>Tanzanie</c:v>
                </c:pt>
              </c:strCache>
            </c:strRef>
          </c:cat>
          <c:val>
            <c:numRef>
              <c:f>Feuil1!$C$2:$C$7</c:f>
            </c:numRef>
          </c:val>
        </c:ser>
        <c:ser>
          <c:idx val="2"/>
          <c:order val="2"/>
          <c:tx>
            <c:strRef>
              <c:f>Feuil1!$D$1</c:f>
              <c:strCache>
                <c:ptCount val="1"/>
                <c:pt idx="0">
                  <c:v>Colonne3</c:v>
                </c:pt>
              </c:strCache>
            </c:strRef>
          </c:tx>
          <c:invertIfNegative val="0"/>
          <c:cat>
            <c:strRef>
              <c:f>Feuil1!$A$2:$A$7</c:f>
              <c:strCache>
                <c:ptCount val="6"/>
                <c:pt idx="0">
                  <c:v>Burundi</c:v>
                </c:pt>
                <c:pt idx="1">
                  <c:v>Rwanda</c:v>
                </c:pt>
                <c:pt idx="2">
                  <c:v>Kenya</c:v>
                </c:pt>
                <c:pt idx="3">
                  <c:v>RDC</c:v>
                </c:pt>
                <c:pt idx="4">
                  <c:v>Ouganda</c:v>
                </c:pt>
                <c:pt idx="5">
                  <c:v>Tanzanie</c:v>
                </c:pt>
              </c:strCache>
            </c:strRef>
          </c:cat>
          <c:val>
            <c:numRef>
              <c:f>Feuil1!$D$2:$D$7</c:f>
            </c:numRef>
          </c:val>
        </c:ser>
        <c:dLbls>
          <c:showLegendKey val="0"/>
          <c:showVal val="1"/>
          <c:showCatName val="0"/>
          <c:showSerName val="0"/>
          <c:showPercent val="0"/>
          <c:showBubbleSize val="0"/>
        </c:dLbls>
        <c:gapWidth val="95"/>
        <c:overlap val="100"/>
        <c:axId val="338017280"/>
        <c:axId val="353948032"/>
      </c:barChart>
      <c:catAx>
        <c:axId val="338017280"/>
        <c:scaling>
          <c:orientation val="minMax"/>
        </c:scaling>
        <c:delete val="0"/>
        <c:axPos val="b"/>
        <c:majorTickMark val="none"/>
        <c:minorTickMark val="none"/>
        <c:tickLblPos val="nextTo"/>
        <c:crossAx val="353948032"/>
        <c:crosses val="autoZero"/>
        <c:auto val="1"/>
        <c:lblAlgn val="ctr"/>
        <c:lblOffset val="100"/>
        <c:noMultiLvlLbl val="0"/>
      </c:catAx>
      <c:valAx>
        <c:axId val="353948032"/>
        <c:scaling>
          <c:orientation val="minMax"/>
        </c:scaling>
        <c:delete val="1"/>
        <c:axPos val="l"/>
        <c:numFmt formatCode="General" sourceLinked="1"/>
        <c:majorTickMark val="none"/>
        <c:minorTickMark val="none"/>
        <c:tickLblPos val="nextTo"/>
        <c:crossAx val="338017280"/>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Nombre d'entreprises total</c:v>
                </c:pt>
              </c:strCache>
            </c:strRef>
          </c:tx>
          <c:invertIfNegative val="0"/>
          <c:cat>
            <c:strRef>
              <c:f>Feuil1!$A$2:$A$5</c:f>
              <c:strCache>
                <c:ptCount val="4"/>
                <c:pt idx="0">
                  <c:v>2018</c:v>
                </c:pt>
                <c:pt idx="1">
                  <c:v>2019</c:v>
                </c:pt>
                <c:pt idx="2">
                  <c:v>2020</c:v>
                </c:pt>
                <c:pt idx="3">
                  <c:v>2021 (janvier à juillet)</c:v>
                </c:pt>
              </c:strCache>
            </c:strRef>
          </c:cat>
          <c:val>
            <c:numRef>
              <c:f>Feuil1!$B$2:$B$5</c:f>
              <c:numCache>
                <c:formatCode>General</c:formatCode>
                <c:ptCount val="4"/>
                <c:pt idx="0">
                  <c:v>14</c:v>
                </c:pt>
                <c:pt idx="1">
                  <c:v>27</c:v>
                </c:pt>
                <c:pt idx="2">
                  <c:v>41</c:v>
                </c:pt>
                <c:pt idx="3">
                  <c:v>31</c:v>
                </c:pt>
              </c:numCache>
            </c:numRef>
          </c:val>
        </c:ser>
        <c:ser>
          <c:idx val="1"/>
          <c:order val="1"/>
          <c:tx>
            <c:strRef>
              <c:f>Feuil1!$C$1</c:f>
              <c:strCache>
                <c:ptCount val="1"/>
                <c:pt idx="0">
                  <c:v>Nombre d'entreprises d'origine étrangères</c:v>
                </c:pt>
              </c:strCache>
            </c:strRef>
          </c:tx>
          <c:invertIfNegative val="0"/>
          <c:cat>
            <c:strRef>
              <c:f>Feuil1!$A$2:$A$5</c:f>
              <c:strCache>
                <c:ptCount val="4"/>
                <c:pt idx="0">
                  <c:v>2018</c:v>
                </c:pt>
                <c:pt idx="1">
                  <c:v>2019</c:v>
                </c:pt>
                <c:pt idx="2">
                  <c:v>2020</c:v>
                </c:pt>
                <c:pt idx="3">
                  <c:v>2021 (janvier à juillet)</c:v>
                </c:pt>
              </c:strCache>
            </c:strRef>
          </c:cat>
          <c:val>
            <c:numRef>
              <c:f>Feuil1!$C$2:$C$5</c:f>
              <c:numCache>
                <c:formatCode>General</c:formatCode>
                <c:ptCount val="4"/>
                <c:pt idx="0">
                  <c:v>3</c:v>
                </c:pt>
                <c:pt idx="1">
                  <c:v>6</c:v>
                </c:pt>
                <c:pt idx="2">
                  <c:v>9</c:v>
                </c:pt>
                <c:pt idx="3">
                  <c:v>6</c:v>
                </c:pt>
              </c:numCache>
            </c:numRef>
          </c:val>
        </c:ser>
        <c:ser>
          <c:idx val="2"/>
          <c:order val="2"/>
          <c:tx>
            <c:strRef>
              <c:f>Feuil1!$D$1</c:f>
              <c:strCache>
                <c:ptCount val="1"/>
                <c:pt idx="0">
                  <c:v>Colonne1</c:v>
                </c:pt>
              </c:strCache>
            </c:strRef>
          </c:tx>
          <c:invertIfNegative val="0"/>
          <c:cat>
            <c:strRef>
              <c:f>Feuil1!$A$2:$A$5</c:f>
              <c:strCache>
                <c:ptCount val="4"/>
                <c:pt idx="0">
                  <c:v>2018</c:v>
                </c:pt>
                <c:pt idx="1">
                  <c:v>2019</c:v>
                </c:pt>
                <c:pt idx="2">
                  <c:v>2020</c:v>
                </c:pt>
                <c:pt idx="3">
                  <c:v>2021 (janvier à juillet)</c:v>
                </c:pt>
              </c:strCache>
            </c:strRef>
          </c:cat>
          <c:val>
            <c:numRef>
              <c:f>Feuil1!$D$2:$D$5</c:f>
              <c:numCache>
                <c:formatCode>General</c:formatCode>
                <c:ptCount val="4"/>
              </c:numCache>
            </c:numRef>
          </c:val>
        </c:ser>
        <c:dLbls>
          <c:showLegendKey val="0"/>
          <c:showVal val="0"/>
          <c:showCatName val="0"/>
          <c:showSerName val="0"/>
          <c:showPercent val="0"/>
          <c:showBubbleSize val="0"/>
        </c:dLbls>
        <c:gapWidth val="150"/>
        <c:shape val="cylinder"/>
        <c:axId val="156158592"/>
        <c:axId val="156647808"/>
        <c:axId val="0"/>
      </c:bar3DChart>
      <c:catAx>
        <c:axId val="156158592"/>
        <c:scaling>
          <c:orientation val="minMax"/>
        </c:scaling>
        <c:delete val="0"/>
        <c:axPos val="b"/>
        <c:numFmt formatCode="General" sourceLinked="0"/>
        <c:majorTickMark val="out"/>
        <c:minorTickMark val="none"/>
        <c:tickLblPos val="nextTo"/>
        <c:crossAx val="156647808"/>
        <c:crosses val="autoZero"/>
        <c:auto val="1"/>
        <c:lblAlgn val="ctr"/>
        <c:lblOffset val="100"/>
        <c:noMultiLvlLbl val="0"/>
      </c:catAx>
      <c:valAx>
        <c:axId val="156647808"/>
        <c:scaling>
          <c:orientation val="minMax"/>
        </c:scaling>
        <c:delete val="0"/>
        <c:axPos val="l"/>
        <c:majorGridlines/>
        <c:numFmt formatCode="General" sourceLinked="1"/>
        <c:majorTickMark val="out"/>
        <c:minorTickMark val="none"/>
        <c:tickLblPos val="nextTo"/>
        <c:crossAx val="156158592"/>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Feuil1!$B$1</c:f>
              <c:strCache>
                <c:ptCount val="1"/>
                <c:pt idx="0">
                  <c:v>Nombre d'entreprises d'origine étrangère par secteur d'activité</c:v>
                </c:pt>
              </c:strCache>
            </c:strRef>
          </c:tx>
          <c:explosion val="25"/>
          <c:cat>
            <c:strRef>
              <c:f>Feuil1!$A$2:$A$8</c:f>
              <c:strCache>
                <c:ptCount val="7"/>
                <c:pt idx="0">
                  <c:v>Industrie automobile (1)</c:v>
                </c:pt>
                <c:pt idx="1">
                  <c:v>Industrie de transformation (13)</c:v>
                </c:pt>
                <c:pt idx="2">
                  <c:v>Energie et mines (3)</c:v>
                </c:pt>
                <c:pt idx="3">
                  <c:v>Tourisme (3)</c:v>
                </c:pt>
                <c:pt idx="4">
                  <c:v>Bâtiments et infrastructures (2)</c:v>
                </c:pt>
                <c:pt idx="5">
                  <c:v>Transport (1)</c:v>
                </c:pt>
                <c:pt idx="6">
                  <c:v>Agro-alimentaire (1)</c:v>
                </c:pt>
              </c:strCache>
            </c:strRef>
          </c:cat>
          <c:val>
            <c:numRef>
              <c:f>Feuil1!$B$2:$B$8</c:f>
              <c:numCache>
                <c:formatCode>General</c:formatCode>
                <c:ptCount val="7"/>
                <c:pt idx="0">
                  <c:v>1</c:v>
                </c:pt>
                <c:pt idx="1">
                  <c:v>13</c:v>
                </c:pt>
                <c:pt idx="2">
                  <c:v>3</c:v>
                </c:pt>
                <c:pt idx="3">
                  <c:v>3</c:v>
                </c:pt>
                <c:pt idx="4">
                  <c:v>2</c:v>
                </c:pt>
                <c:pt idx="5">
                  <c:v>1</c:v>
                </c:pt>
                <c:pt idx="6">
                  <c:v>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200" b="1" i="0" u="none" strike="noStrike" kern="1200" baseline="0">
                <a:solidFill>
                  <a:schemeClr val="tx2"/>
                </a:solidFill>
                <a:latin typeface="Arial Narrow" panose="020B0606020202030204" pitchFamily="34" charset="0"/>
                <a:ea typeface="+mn-ea"/>
                <a:cs typeface="+mn-cs"/>
              </a:defRPr>
            </a:pPr>
            <a:r>
              <a:rPr lang="en-US" sz="1200">
                <a:latin typeface="Arial Narrow" panose="020B0606020202030204" pitchFamily="34" charset="0"/>
              </a:rPr>
              <a:t>Evolution graphique du Taux d'inflation (% annuel)</a:t>
            </a:r>
          </a:p>
        </c:rich>
      </c:tx>
      <c:layout>
        <c:manualLayout>
          <c:xMode val="edge"/>
          <c:yMode val="edge"/>
          <c:x val="0.13868428182971565"/>
          <c:y val="3.2407407407407406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cene3d>
              <a:camera prst="orthographicFront" fov="0">
                <a:rot lat="0" lon="0" rev="0"/>
              </a:camera>
              <a:lightRig rig="contrasting" dir="t">
                <a:rot lat="0" lon="0" rev="16500000"/>
              </a:lightRig>
            </a:scene3d>
            <a:sp3d contourW="12700" prstMaterial="powder">
              <a:bevelT h="50800"/>
              <a:contourClr>
                <a:scrgbClr r="0" g="0" b="0">
                  <a:tint val="100000"/>
                  <a:shade val="100000"/>
                  <a:satMod val="100000"/>
                </a:scrgbClr>
              </a:contourClr>
            </a:sp3d>
          </c:spPr>
          <c:invertIfNegative val="0"/>
          <c:cat>
            <c:numLit>
              <c:formatCode>General</c:formatCode>
              <c:ptCount val="29"/>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numLit>
          </c:cat>
          <c:val>
            <c:numRef>
              <c:f>Feuil1!$C$4:$C$33</c:f>
              <c:numCache>
                <c:formatCode>General</c:formatCode>
                <c:ptCount val="30"/>
                <c:pt idx="0">
                  <c:v>1.8</c:v>
                </c:pt>
                <c:pt idx="1">
                  <c:v>9.6999999999999993</c:v>
                </c:pt>
                <c:pt idx="2">
                  <c:v>14.9</c:v>
                </c:pt>
                <c:pt idx="3">
                  <c:v>19.2</c:v>
                </c:pt>
                <c:pt idx="4">
                  <c:v>26.5</c:v>
                </c:pt>
                <c:pt idx="5">
                  <c:v>31.1</c:v>
                </c:pt>
                <c:pt idx="6">
                  <c:v>12.5</c:v>
                </c:pt>
                <c:pt idx="7">
                  <c:v>3.4</c:v>
                </c:pt>
                <c:pt idx="8">
                  <c:v>24.3</c:v>
                </c:pt>
                <c:pt idx="9">
                  <c:v>9.3236390190652578</c:v>
                </c:pt>
                <c:pt idx="10">
                  <c:v>-1.3656800532805788</c:v>
                </c:pt>
                <c:pt idx="11">
                  <c:v>10.647464565830573</c:v>
                </c:pt>
                <c:pt idx="12">
                  <c:v>8.1764293748206622</c:v>
                </c:pt>
                <c:pt idx="13">
                  <c:v>13.252069918822226</c:v>
                </c:pt>
                <c:pt idx="14">
                  <c:v>2.7454200021424424</c:v>
                </c:pt>
                <c:pt idx="15">
                  <c:v>8.4120628577254113</c:v>
                </c:pt>
                <c:pt idx="16">
                  <c:v>24.406951035391437</c:v>
                </c:pt>
                <c:pt idx="17">
                  <c:v>10.55543552995289</c:v>
                </c:pt>
                <c:pt idx="18">
                  <c:v>6.4932659147399443</c:v>
                </c:pt>
                <c:pt idx="19">
                  <c:v>9.592166059796698</c:v>
                </c:pt>
                <c:pt idx="20">
                  <c:v>18.161045306545095</c:v>
                </c:pt>
                <c:pt idx="21">
                  <c:v>7.9379580749241674</c:v>
                </c:pt>
                <c:pt idx="22">
                  <c:v>4.4053523418528497</c:v>
                </c:pt>
                <c:pt idx="23">
                  <c:v>5.5446889125978958</c:v>
                </c:pt>
                <c:pt idx="24">
                  <c:v>5.5576896140095995</c:v>
                </c:pt>
                <c:pt idx="25">
                  <c:v>15.968918246762565</c:v>
                </c:pt>
                <c:pt idx="26">
                  <c:v>-2.7373645381933764</c:v>
                </c:pt>
                <c:pt idx="27">
                  <c:v>-0.67554086348289155</c:v>
                </c:pt>
                <c:pt idx="28">
                  <c:v>7.5264506939223486</c:v>
                </c:pt>
              </c:numCache>
            </c:numRef>
          </c:val>
        </c:ser>
        <c:dLbls>
          <c:showLegendKey val="0"/>
          <c:showVal val="0"/>
          <c:showCatName val="0"/>
          <c:showSerName val="0"/>
          <c:showPercent val="0"/>
          <c:showBubbleSize val="0"/>
        </c:dLbls>
        <c:gapWidth val="100"/>
        <c:overlap val="-24"/>
        <c:axId val="155239168"/>
        <c:axId val="155240704"/>
      </c:barChart>
      <c:catAx>
        <c:axId val="15523916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2"/>
                </a:solidFill>
                <a:latin typeface="Arial Narrow" panose="020B0606020202030204" pitchFamily="34" charset="0"/>
                <a:ea typeface="+mn-ea"/>
                <a:cs typeface="+mn-cs"/>
              </a:defRPr>
            </a:pPr>
            <a:endParaRPr lang="en-US"/>
          </a:p>
        </c:txPr>
        <c:crossAx val="155240704"/>
        <c:crosses val="autoZero"/>
        <c:auto val="1"/>
        <c:lblAlgn val="ctr"/>
        <c:lblOffset val="100"/>
        <c:noMultiLvlLbl val="0"/>
      </c:catAx>
      <c:valAx>
        <c:axId val="15524070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2"/>
                </a:solidFill>
                <a:latin typeface="Arial Narrow" panose="020B0606020202030204" pitchFamily="34" charset="0"/>
                <a:ea typeface="+mn-ea"/>
                <a:cs typeface="+mn-cs"/>
              </a:defRPr>
            </a:pPr>
            <a:endParaRPr lang="en-US"/>
          </a:p>
        </c:txPr>
        <c:crossAx val="155239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b="1">
                <a:solidFill>
                  <a:sysClr val="windowText" lastClr="000000"/>
                </a:solidFill>
              </a:rPr>
              <a:t>Evolution du taux d'ouverture commerciale au Burundi</a:t>
            </a:r>
          </a:p>
        </c:rich>
      </c:tx>
      <c:layout>
        <c:manualLayout>
          <c:xMode val="edge"/>
          <c:yMode val="edge"/>
          <c:x val="0.14327077865266841"/>
          <c:y val="2.7777777777777776E-2"/>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numLit>
              <c:formatCode>General</c:formatCode>
              <c:ptCount val="2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numLit>
          </c:cat>
          <c:val>
            <c:numRef>
              <c:f>Feuil1!$B$2:$B$24</c:f>
              <c:numCache>
                <c:formatCode>0.00</c:formatCode>
                <c:ptCount val="23"/>
                <c:pt idx="0">
                  <c:v>13.720014992503749</c:v>
                </c:pt>
                <c:pt idx="1">
                  <c:v>11.769872639437857</c:v>
                </c:pt>
                <c:pt idx="2">
                  <c:v>11.276862244514319</c:v>
                </c:pt>
                <c:pt idx="3">
                  <c:v>10.482022807361121</c:v>
                </c:pt>
                <c:pt idx="4">
                  <c:v>10.836914703483306</c:v>
                </c:pt>
                <c:pt idx="5">
                  <c:v>13.688156039805351</c:v>
                </c:pt>
                <c:pt idx="6">
                  <c:v>15.788059090826618</c:v>
                </c:pt>
                <c:pt idx="7">
                  <c:v>17.549999999999997</c:v>
                </c:pt>
                <c:pt idx="8">
                  <c:v>21.2</c:v>
                </c:pt>
                <c:pt idx="9">
                  <c:v>19.399999386599657</c:v>
                </c:pt>
                <c:pt idx="10">
                  <c:v>23.599999790700728</c:v>
                </c:pt>
                <c:pt idx="11">
                  <c:v>17.900001779595705</c:v>
                </c:pt>
                <c:pt idx="12">
                  <c:v>19.750002698869714</c:v>
                </c:pt>
                <c:pt idx="13">
                  <c:v>21.500001418674149</c:v>
                </c:pt>
                <c:pt idx="14">
                  <c:v>21.849994503551894</c:v>
                </c:pt>
                <c:pt idx="15">
                  <c:v>23.300006557377049</c:v>
                </c:pt>
                <c:pt idx="16">
                  <c:v>20.878846088135266</c:v>
                </c:pt>
                <c:pt idx="17">
                  <c:v>16.270977068084651</c:v>
                </c:pt>
                <c:pt idx="18">
                  <c:v>15.87211188823755</c:v>
                </c:pt>
                <c:pt idx="19">
                  <c:v>17.19811860126438</c:v>
                </c:pt>
                <c:pt idx="20">
                  <c:v>19.605021530210166</c:v>
                </c:pt>
                <c:pt idx="21">
                  <c:v>20.928680119819518</c:v>
                </c:pt>
                <c:pt idx="22">
                  <c:v>16.450638737004532</c:v>
                </c:pt>
              </c:numCache>
            </c:numRef>
          </c:val>
        </c:ser>
        <c:dLbls>
          <c:showLegendKey val="0"/>
          <c:showVal val="0"/>
          <c:showCatName val="0"/>
          <c:showSerName val="0"/>
          <c:showPercent val="0"/>
          <c:showBubbleSize val="0"/>
        </c:dLbls>
        <c:gapWidth val="219"/>
        <c:overlap val="-27"/>
        <c:axId val="44564864"/>
        <c:axId val="44566400"/>
      </c:barChart>
      <c:catAx>
        <c:axId val="4456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566400"/>
        <c:crosses val="autoZero"/>
        <c:auto val="1"/>
        <c:lblAlgn val="ctr"/>
        <c:lblOffset val="100"/>
        <c:noMultiLvlLbl val="0"/>
      </c:catAx>
      <c:valAx>
        <c:axId val="44566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564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ABF4A-B6D7-4286-A111-84465FDBD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2781</TotalTime>
  <Pages>23</Pages>
  <Words>5561</Words>
  <Characters>31699</Characters>
  <Application>Microsoft Office Word</Application>
  <DocSecurity>0</DocSecurity>
  <Lines>264</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Administrator(R)</cp:lastModifiedBy>
  <cp:revision>91</cp:revision>
  <dcterms:created xsi:type="dcterms:W3CDTF">2021-10-30T08:42:00Z</dcterms:created>
  <dcterms:modified xsi:type="dcterms:W3CDTF">2023-10-15T08:19:00Z</dcterms:modified>
</cp:coreProperties>
</file>